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036E" w14:textId="77777777" w:rsidR="003A5435" w:rsidRDefault="00F73825">
      <w:pPr>
        <w:pStyle w:val="Nadpis1"/>
        <w:spacing w:before="0" w:after="0" w:line="120" w:lineRule="atLeast"/>
        <w:jc w:val="center"/>
        <w:rPr>
          <w:rFonts w:ascii="Times New Roman" w:eastAsia="Times New Roman" w:hAnsi="Times New Roman" w:cs="Times New Roman"/>
          <w:sz w:val="32"/>
          <w:szCs w:val="32"/>
        </w:rPr>
      </w:pPr>
      <w:r>
        <w:rPr>
          <w:rFonts w:ascii="Times New Roman" w:hAnsi="Times New Roman"/>
          <w:caps/>
          <w:sz w:val="32"/>
          <w:szCs w:val="32"/>
        </w:rPr>
        <w:t>Příkazní</w:t>
      </w:r>
      <w:r>
        <w:rPr>
          <w:rFonts w:ascii="Times New Roman" w:hAnsi="Times New Roman"/>
          <w:sz w:val="32"/>
          <w:szCs w:val="32"/>
        </w:rPr>
        <w:t xml:space="preserve"> SMLOUVA </w:t>
      </w:r>
    </w:p>
    <w:p w14:paraId="321453A0" w14:textId="77777777" w:rsidR="003A5435" w:rsidRDefault="00F73825">
      <w:pPr>
        <w:pStyle w:val="Zkladntext"/>
        <w:spacing w:after="0" w:line="120" w:lineRule="atLeast"/>
        <w:jc w:val="center"/>
        <w:rPr>
          <w:b/>
          <w:bCs/>
          <w:sz w:val="24"/>
          <w:szCs w:val="24"/>
        </w:rPr>
      </w:pPr>
      <w:r>
        <w:rPr>
          <w:b/>
          <w:bCs/>
          <w:sz w:val="24"/>
          <w:szCs w:val="24"/>
        </w:rPr>
        <w:t>č. 2021/</w:t>
      </w:r>
    </w:p>
    <w:p w14:paraId="50D8F199" w14:textId="77777777" w:rsidR="003A5435" w:rsidRDefault="003A5435">
      <w:pPr>
        <w:pStyle w:val="Zkladntext"/>
        <w:spacing w:after="0" w:line="120" w:lineRule="atLeast"/>
        <w:jc w:val="center"/>
        <w:rPr>
          <w:b/>
          <w:bCs/>
          <w:sz w:val="32"/>
          <w:szCs w:val="32"/>
        </w:rPr>
      </w:pPr>
    </w:p>
    <w:p w14:paraId="2DB965F5" w14:textId="77777777" w:rsidR="003A5435" w:rsidRDefault="003A5435">
      <w:pPr>
        <w:pStyle w:val="Zkladntext"/>
        <w:spacing w:after="0" w:line="120" w:lineRule="atLeast"/>
        <w:jc w:val="both"/>
        <w:rPr>
          <w:rStyle w:val="slostrnky"/>
          <w:sz w:val="24"/>
          <w:szCs w:val="24"/>
        </w:rPr>
      </w:pPr>
    </w:p>
    <w:p w14:paraId="3C8926A5" w14:textId="77777777" w:rsidR="003A5435" w:rsidRDefault="00F73825">
      <w:pPr>
        <w:pStyle w:val="Zkladntext"/>
        <w:jc w:val="both"/>
        <w:rPr>
          <w:sz w:val="22"/>
          <w:szCs w:val="22"/>
        </w:rPr>
      </w:pPr>
      <w:r>
        <w:rPr>
          <w:sz w:val="22"/>
          <w:szCs w:val="22"/>
        </w:rPr>
        <w:t xml:space="preserve">kterou níže uvedeného dne, měsíce a roku uzavřely na základě </w:t>
      </w:r>
      <w:proofErr w:type="spellStart"/>
      <w:r>
        <w:rPr>
          <w:sz w:val="22"/>
          <w:szCs w:val="22"/>
        </w:rPr>
        <w:t>ust</w:t>
      </w:r>
      <w:proofErr w:type="spellEnd"/>
      <w:r>
        <w:rPr>
          <w:sz w:val="22"/>
          <w:szCs w:val="22"/>
        </w:rPr>
        <w:t>. § 2430 a násl. zákona č. 89/2012 Sb., občanský zákoníku ve znění pozdějších předpisů, tyto smluvní strany:</w:t>
      </w:r>
    </w:p>
    <w:p w14:paraId="749C5C15" w14:textId="77777777" w:rsidR="003A5435" w:rsidRDefault="003A5435">
      <w:pPr>
        <w:pStyle w:val="Zkladntext"/>
        <w:jc w:val="both"/>
        <w:rPr>
          <w:rStyle w:val="slostrnky"/>
          <w:sz w:val="22"/>
          <w:szCs w:val="22"/>
        </w:rPr>
      </w:pPr>
    </w:p>
    <w:p w14:paraId="2D859129" w14:textId="77777777" w:rsidR="003A5435" w:rsidRDefault="003A5435">
      <w:pPr>
        <w:spacing w:line="240" w:lineRule="exact"/>
        <w:jc w:val="both"/>
        <w:rPr>
          <w:b/>
          <w:bCs/>
          <w:sz w:val="22"/>
          <w:szCs w:val="22"/>
        </w:rPr>
      </w:pPr>
    </w:p>
    <w:p w14:paraId="781E8B5D" w14:textId="77777777" w:rsidR="003A5435" w:rsidRDefault="00F73825">
      <w:pPr>
        <w:spacing w:line="240" w:lineRule="exact"/>
        <w:jc w:val="both"/>
        <w:rPr>
          <w:b/>
          <w:bCs/>
          <w:sz w:val="22"/>
          <w:szCs w:val="22"/>
        </w:rPr>
      </w:pPr>
      <w:r>
        <w:rPr>
          <w:b/>
          <w:bCs/>
          <w:sz w:val="22"/>
          <w:szCs w:val="22"/>
        </w:rPr>
        <w:t xml:space="preserve">Městská část Praha 17 </w:t>
      </w:r>
    </w:p>
    <w:p w14:paraId="46D554D6" w14:textId="77777777" w:rsidR="003A5435" w:rsidRDefault="00F73825">
      <w:pPr>
        <w:spacing w:line="240" w:lineRule="exact"/>
        <w:jc w:val="both"/>
        <w:rPr>
          <w:sz w:val="22"/>
          <w:szCs w:val="22"/>
        </w:rPr>
      </w:pPr>
      <w:r>
        <w:rPr>
          <w:sz w:val="22"/>
          <w:szCs w:val="22"/>
        </w:rPr>
        <w:t>sídlo:</w:t>
      </w:r>
      <w:r>
        <w:rPr>
          <w:sz w:val="22"/>
          <w:szCs w:val="22"/>
        </w:rPr>
        <w:tab/>
      </w:r>
      <w:r>
        <w:rPr>
          <w:sz w:val="22"/>
          <w:szCs w:val="22"/>
        </w:rPr>
        <w:tab/>
      </w:r>
      <w:r>
        <w:rPr>
          <w:sz w:val="22"/>
          <w:szCs w:val="22"/>
        </w:rPr>
        <w:tab/>
        <w:t>Žalanského 290/</w:t>
      </w:r>
      <w:proofErr w:type="gramStart"/>
      <w:r>
        <w:rPr>
          <w:sz w:val="22"/>
          <w:szCs w:val="22"/>
        </w:rPr>
        <w:t>12b</w:t>
      </w:r>
      <w:proofErr w:type="gramEnd"/>
      <w:r>
        <w:rPr>
          <w:sz w:val="22"/>
          <w:szCs w:val="22"/>
        </w:rPr>
        <w:t>, 163 00 Praha 6 - Řepy</w:t>
      </w:r>
    </w:p>
    <w:p w14:paraId="01247EDF" w14:textId="77777777" w:rsidR="003A5435" w:rsidRDefault="00F73825">
      <w:pPr>
        <w:spacing w:line="240" w:lineRule="exact"/>
        <w:jc w:val="both"/>
        <w:rPr>
          <w:sz w:val="22"/>
          <w:szCs w:val="22"/>
        </w:rPr>
      </w:pPr>
      <w:r>
        <w:rPr>
          <w:sz w:val="22"/>
          <w:szCs w:val="22"/>
        </w:rPr>
        <w:t xml:space="preserve">zastoupená: </w:t>
      </w:r>
      <w:r>
        <w:rPr>
          <w:sz w:val="22"/>
          <w:szCs w:val="22"/>
        </w:rPr>
        <w:tab/>
      </w:r>
      <w:r>
        <w:rPr>
          <w:sz w:val="22"/>
          <w:szCs w:val="22"/>
        </w:rPr>
        <w:tab/>
        <w:t>Mgr. Alena Kopejtková, starostk</w:t>
      </w:r>
      <w:r w:rsidRPr="009D7FEE">
        <w:rPr>
          <w:color w:val="auto"/>
          <w:sz w:val="22"/>
          <w:szCs w:val="22"/>
          <w:u w:color="FF0000"/>
        </w:rPr>
        <w:t>a</w:t>
      </w:r>
      <w:r>
        <w:rPr>
          <w:sz w:val="22"/>
          <w:szCs w:val="22"/>
        </w:rPr>
        <w:t xml:space="preserve"> MČ Praha 17</w:t>
      </w:r>
    </w:p>
    <w:p w14:paraId="7023DE6A" w14:textId="77777777" w:rsidR="003A5435" w:rsidRDefault="00F73825">
      <w:pPr>
        <w:spacing w:line="240" w:lineRule="exact"/>
        <w:jc w:val="both"/>
        <w:rPr>
          <w:sz w:val="22"/>
          <w:szCs w:val="22"/>
        </w:rPr>
      </w:pPr>
      <w:proofErr w:type="gramStart"/>
      <w:r>
        <w:rPr>
          <w:sz w:val="22"/>
          <w:szCs w:val="22"/>
        </w:rPr>
        <w:t>IČO :</w:t>
      </w:r>
      <w:proofErr w:type="gramEnd"/>
      <w:r>
        <w:rPr>
          <w:sz w:val="22"/>
          <w:szCs w:val="22"/>
        </w:rPr>
        <w:t xml:space="preserve"> </w:t>
      </w:r>
      <w:r>
        <w:rPr>
          <w:sz w:val="22"/>
          <w:szCs w:val="22"/>
        </w:rPr>
        <w:tab/>
      </w:r>
      <w:r>
        <w:rPr>
          <w:sz w:val="22"/>
          <w:szCs w:val="22"/>
        </w:rPr>
        <w:tab/>
      </w:r>
      <w:r>
        <w:rPr>
          <w:sz w:val="22"/>
          <w:szCs w:val="22"/>
        </w:rPr>
        <w:tab/>
        <w:t>00231223</w:t>
      </w:r>
    </w:p>
    <w:p w14:paraId="2B188B8F" w14:textId="77777777" w:rsidR="003A5435" w:rsidRDefault="00F73825">
      <w:pPr>
        <w:spacing w:line="240" w:lineRule="exact"/>
        <w:jc w:val="both"/>
        <w:rPr>
          <w:sz w:val="22"/>
          <w:szCs w:val="22"/>
        </w:rPr>
      </w:pPr>
      <w:r>
        <w:rPr>
          <w:sz w:val="22"/>
          <w:szCs w:val="22"/>
        </w:rPr>
        <w:t xml:space="preserve">DIČ: </w:t>
      </w:r>
      <w:r>
        <w:rPr>
          <w:sz w:val="22"/>
          <w:szCs w:val="22"/>
        </w:rPr>
        <w:tab/>
      </w:r>
      <w:r>
        <w:rPr>
          <w:sz w:val="22"/>
          <w:szCs w:val="22"/>
        </w:rPr>
        <w:tab/>
      </w:r>
      <w:r>
        <w:rPr>
          <w:sz w:val="22"/>
          <w:szCs w:val="22"/>
        </w:rPr>
        <w:tab/>
        <w:t>CZ 00231223</w:t>
      </w:r>
    </w:p>
    <w:p w14:paraId="67AEC67D" w14:textId="77777777" w:rsidR="003A5435" w:rsidRDefault="00F73825">
      <w:pPr>
        <w:spacing w:line="240" w:lineRule="exact"/>
        <w:jc w:val="both"/>
        <w:rPr>
          <w:sz w:val="22"/>
          <w:szCs w:val="22"/>
        </w:rPr>
      </w:pPr>
      <w:r>
        <w:rPr>
          <w:sz w:val="22"/>
          <w:szCs w:val="22"/>
        </w:rPr>
        <w:t xml:space="preserve">bankovní spojení: </w:t>
      </w:r>
      <w:r>
        <w:rPr>
          <w:sz w:val="22"/>
          <w:szCs w:val="22"/>
        </w:rPr>
        <w:tab/>
        <w:t>Česká spořitelna a.s.</w:t>
      </w:r>
    </w:p>
    <w:p w14:paraId="37018593" w14:textId="77777777" w:rsidR="003A5435" w:rsidRDefault="00F73825">
      <w:pPr>
        <w:spacing w:line="240" w:lineRule="exact"/>
        <w:jc w:val="both"/>
        <w:rPr>
          <w:b/>
          <w:bCs/>
          <w:sz w:val="22"/>
          <w:szCs w:val="22"/>
        </w:rPr>
      </w:pPr>
      <w:r>
        <w:rPr>
          <w:sz w:val="22"/>
          <w:szCs w:val="22"/>
        </w:rPr>
        <w:t xml:space="preserve">číslo účtu: </w:t>
      </w:r>
      <w:r>
        <w:rPr>
          <w:sz w:val="22"/>
          <w:szCs w:val="22"/>
        </w:rPr>
        <w:tab/>
      </w:r>
      <w:r>
        <w:rPr>
          <w:sz w:val="22"/>
          <w:szCs w:val="22"/>
        </w:rPr>
        <w:tab/>
        <w:t xml:space="preserve">27 </w:t>
      </w:r>
      <w:proofErr w:type="gramStart"/>
      <w:r>
        <w:rPr>
          <w:sz w:val="22"/>
          <w:szCs w:val="22"/>
        </w:rPr>
        <w:t>-  2000700399</w:t>
      </w:r>
      <w:proofErr w:type="gramEnd"/>
      <w:r>
        <w:rPr>
          <w:sz w:val="22"/>
          <w:szCs w:val="22"/>
        </w:rPr>
        <w:t>/0800</w:t>
      </w:r>
      <w:r>
        <w:rPr>
          <w:b/>
          <w:bCs/>
          <w:sz w:val="22"/>
          <w:szCs w:val="22"/>
        </w:rPr>
        <w:t xml:space="preserve">  </w:t>
      </w:r>
    </w:p>
    <w:p w14:paraId="506E1BE9" w14:textId="77777777" w:rsidR="003A5435" w:rsidRDefault="00F73825">
      <w:pPr>
        <w:spacing w:line="240" w:lineRule="exact"/>
        <w:jc w:val="both"/>
        <w:rPr>
          <w:sz w:val="22"/>
          <w:szCs w:val="22"/>
        </w:rPr>
      </w:pPr>
      <w:r>
        <w:rPr>
          <w:sz w:val="22"/>
          <w:szCs w:val="22"/>
        </w:rPr>
        <w:t xml:space="preserve">telefon: </w:t>
      </w:r>
      <w:r>
        <w:rPr>
          <w:sz w:val="22"/>
          <w:szCs w:val="22"/>
        </w:rPr>
        <w:tab/>
      </w:r>
      <w:r>
        <w:rPr>
          <w:sz w:val="22"/>
          <w:szCs w:val="22"/>
        </w:rPr>
        <w:tab/>
        <w:t xml:space="preserve">234 683 111 </w:t>
      </w:r>
    </w:p>
    <w:p w14:paraId="2B31ACBC" w14:textId="37B152D0" w:rsidR="003A5435" w:rsidRDefault="00F73825">
      <w:pPr>
        <w:jc w:val="both"/>
        <w:rPr>
          <w:sz w:val="22"/>
          <w:szCs w:val="22"/>
        </w:rPr>
      </w:pPr>
      <w:r>
        <w:rPr>
          <w:sz w:val="22"/>
          <w:szCs w:val="22"/>
        </w:rPr>
        <w:t xml:space="preserve">osoby určené ke kontaktu </w:t>
      </w:r>
      <w:r w:rsidRPr="00CB3FFC">
        <w:rPr>
          <w:color w:val="auto"/>
          <w:sz w:val="22"/>
          <w:szCs w:val="22"/>
          <w:u w:color="FF0000"/>
        </w:rPr>
        <w:t>příkazníkem</w:t>
      </w:r>
      <w:r>
        <w:rPr>
          <w:sz w:val="22"/>
          <w:szCs w:val="22"/>
        </w:rPr>
        <w:t xml:space="preserve"> jsou:</w:t>
      </w:r>
    </w:p>
    <w:p w14:paraId="2BBC8223" w14:textId="77777777" w:rsidR="003A5435" w:rsidRDefault="00F73825">
      <w:pPr>
        <w:jc w:val="both"/>
        <w:rPr>
          <w:i/>
          <w:iCs/>
          <w:sz w:val="22"/>
          <w:szCs w:val="22"/>
        </w:rPr>
      </w:pPr>
      <w:r>
        <w:rPr>
          <w:i/>
          <w:iCs/>
          <w:sz w:val="22"/>
          <w:szCs w:val="22"/>
        </w:rPr>
        <w:t>Ing. Alois Podaný</w:t>
      </w:r>
      <w:r>
        <w:rPr>
          <w:sz w:val="22"/>
          <w:szCs w:val="22"/>
        </w:rPr>
        <w:t xml:space="preserve">, </w:t>
      </w:r>
      <w:r>
        <w:rPr>
          <w:i/>
          <w:iCs/>
          <w:sz w:val="22"/>
          <w:szCs w:val="22"/>
        </w:rPr>
        <w:t>vedoucí odboru územní rozvoje a investic ÚMČ Praha 17</w:t>
      </w:r>
    </w:p>
    <w:p w14:paraId="79D94A62" w14:textId="77777777" w:rsidR="003A5435" w:rsidRDefault="00F73825">
      <w:pPr>
        <w:jc w:val="both"/>
        <w:rPr>
          <w:rStyle w:val="dn"/>
          <w:sz w:val="22"/>
          <w:szCs w:val="22"/>
        </w:rPr>
      </w:pPr>
      <w:r>
        <w:rPr>
          <w:sz w:val="22"/>
          <w:szCs w:val="22"/>
        </w:rPr>
        <w:t xml:space="preserve">Tel: +420 234 683 285, email: </w:t>
      </w:r>
      <w:hyperlink r:id="rId8" w:history="1">
        <w:r>
          <w:rPr>
            <w:rStyle w:val="Hyperlink0"/>
          </w:rPr>
          <w:t>Alois.Podany@Praha17.cz</w:t>
        </w:r>
      </w:hyperlink>
    </w:p>
    <w:p w14:paraId="2007915B" w14:textId="772A0639" w:rsidR="003A5435" w:rsidRPr="00246494" w:rsidRDefault="002116FD">
      <w:pPr>
        <w:jc w:val="both"/>
        <w:rPr>
          <w:rStyle w:val="dn"/>
          <w:i/>
          <w:iCs/>
          <w:sz w:val="22"/>
          <w:szCs w:val="22"/>
        </w:rPr>
      </w:pPr>
      <w:r w:rsidRPr="00246494">
        <w:rPr>
          <w:rStyle w:val="dn"/>
          <w:i/>
          <w:iCs/>
          <w:sz w:val="22"/>
          <w:szCs w:val="22"/>
        </w:rPr>
        <w:t>+ další osoba za M</w:t>
      </w:r>
      <w:r w:rsidR="00F73825" w:rsidRPr="00246494">
        <w:rPr>
          <w:rStyle w:val="dn"/>
          <w:i/>
          <w:iCs/>
          <w:sz w:val="22"/>
          <w:szCs w:val="22"/>
        </w:rPr>
        <w:t>Č Praha 17</w:t>
      </w:r>
    </w:p>
    <w:p w14:paraId="5D601E5B" w14:textId="3BDB27A2" w:rsidR="003A5435" w:rsidRDefault="00F73825">
      <w:pPr>
        <w:jc w:val="both"/>
        <w:rPr>
          <w:rStyle w:val="Hyperlink0"/>
        </w:rPr>
      </w:pPr>
      <w:r w:rsidRPr="00246494">
        <w:rPr>
          <w:rStyle w:val="dn"/>
          <w:sz w:val="22"/>
          <w:szCs w:val="22"/>
        </w:rPr>
        <w:t xml:space="preserve">Tel.: </w:t>
      </w:r>
      <w:proofErr w:type="spellStart"/>
      <w:r w:rsidR="002116FD" w:rsidRPr="00246494">
        <w:rPr>
          <w:rStyle w:val="dn"/>
          <w:sz w:val="22"/>
          <w:szCs w:val="22"/>
        </w:rPr>
        <w:t>xxxxxxxxxxxxxx</w:t>
      </w:r>
      <w:proofErr w:type="spellEnd"/>
      <w:r w:rsidRPr="00246494">
        <w:rPr>
          <w:rStyle w:val="dn"/>
          <w:sz w:val="22"/>
          <w:szCs w:val="22"/>
        </w:rPr>
        <w:t xml:space="preserve">, e-mail: </w:t>
      </w:r>
      <w:proofErr w:type="spellStart"/>
      <w:r w:rsidR="002116FD" w:rsidRPr="00246494">
        <w:rPr>
          <w:rStyle w:val="Hyperlink0"/>
        </w:rPr>
        <w:t>xxxxxxxxxxxxxx</w:t>
      </w:r>
      <w:proofErr w:type="spellEnd"/>
    </w:p>
    <w:p w14:paraId="4B798224" w14:textId="77777777" w:rsidR="003A5435" w:rsidRDefault="00F73825">
      <w:pPr>
        <w:spacing w:line="240" w:lineRule="exact"/>
        <w:jc w:val="both"/>
        <w:rPr>
          <w:rStyle w:val="dn"/>
          <w:color w:val="FF0000"/>
          <w:sz w:val="22"/>
          <w:szCs w:val="22"/>
          <w:u w:color="FF0000"/>
        </w:rPr>
      </w:pPr>
      <w:r>
        <w:rPr>
          <w:rStyle w:val="dn"/>
          <w:sz w:val="22"/>
          <w:szCs w:val="22"/>
        </w:rPr>
        <w:tab/>
      </w:r>
      <w:r>
        <w:rPr>
          <w:rStyle w:val="dn"/>
          <w:sz w:val="22"/>
          <w:szCs w:val="22"/>
        </w:rPr>
        <w:tab/>
      </w:r>
    </w:p>
    <w:p w14:paraId="0F828D4D" w14:textId="77777777" w:rsidR="003A5435" w:rsidRDefault="003A5435">
      <w:pPr>
        <w:spacing w:line="240" w:lineRule="exact"/>
        <w:jc w:val="both"/>
        <w:rPr>
          <w:rStyle w:val="slostrnky"/>
          <w:sz w:val="22"/>
          <w:szCs w:val="22"/>
        </w:rPr>
      </w:pPr>
    </w:p>
    <w:p w14:paraId="1E737DDE" w14:textId="77777777" w:rsidR="003A5435" w:rsidRDefault="00F73825">
      <w:pPr>
        <w:spacing w:line="240" w:lineRule="exact"/>
        <w:jc w:val="both"/>
        <w:rPr>
          <w:rStyle w:val="dn"/>
          <w:i/>
          <w:iCs/>
          <w:sz w:val="22"/>
          <w:szCs w:val="22"/>
        </w:rPr>
      </w:pPr>
      <w:r>
        <w:rPr>
          <w:rStyle w:val="dn"/>
          <w:i/>
          <w:iCs/>
          <w:sz w:val="22"/>
          <w:szCs w:val="22"/>
        </w:rPr>
        <w:t xml:space="preserve">(dále jako „příkazce“)                                              </w:t>
      </w:r>
    </w:p>
    <w:p w14:paraId="4FB07EA5" w14:textId="77777777" w:rsidR="003A5435" w:rsidRDefault="003A5435">
      <w:pPr>
        <w:jc w:val="both"/>
        <w:rPr>
          <w:rStyle w:val="slostrnky"/>
          <w:sz w:val="22"/>
          <w:szCs w:val="22"/>
        </w:rPr>
      </w:pPr>
    </w:p>
    <w:p w14:paraId="40F76758" w14:textId="77777777" w:rsidR="003A5435" w:rsidRDefault="00F73825">
      <w:pPr>
        <w:jc w:val="both"/>
        <w:rPr>
          <w:rStyle w:val="dn"/>
          <w:sz w:val="22"/>
          <w:szCs w:val="22"/>
        </w:rPr>
      </w:pPr>
      <w:r>
        <w:rPr>
          <w:rStyle w:val="dn"/>
          <w:sz w:val="22"/>
          <w:szCs w:val="22"/>
        </w:rPr>
        <w:t>a</w:t>
      </w:r>
    </w:p>
    <w:p w14:paraId="6E4467EB" w14:textId="77777777" w:rsidR="003A5435" w:rsidRDefault="00F73825">
      <w:pPr>
        <w:jc w:val="both"/>
        <w:rPr>
          <w:rStyle w:val="dn"/>
          <w:sz w:val="22"/>
          <w:szCs w:val="22"/>
        </w:rPr>
      </w:pPr>
      <w:r>
        <w:rPr>
          <w:rStyle w:val="dn"/>
          <w:sz w:val="22"/>
          <w:szCs w:val="22"/>
        </w:rPr>
        <w:tab/>
      </w:r>
      <w:r>
        <w:rPr>
          <w:rStyle w:val="dn"/>
          <w:sz w:val="22"/>
          <w:szCs w:val="22"/>
        </w:rPr>
        <w:tab/>
      </w:r>
      <w:r>
        <w:rPr>
          <w:rStyle w:val="dn"/>
          <w:sz w:val="22"/>
          <w:szCs w:val="22"/>
        </w:rPr>
        <w:tab/>
      </w:r>
    </w:p>
    <w:p w14:paraId="5153911D" w14:textId="77777777" w:rsidR="003A5435" w:rsidRDefault="00F73825">
      <w:pPr>
        <w:jc w:val="both"/>
        <w:rPr>
          <w:rStyle w:val="dn"/>
          <w:sz w:val="22"/>
          <w:szCs w:val="22"/>
        </w:rPr>
      </w:pPr>
      <w:r>
        <w:rPr>
          <w:rStyle w:val="dn"/>
          <w:sz w:val="22"/>
          <w:szCs w:val="22"/>
        </w:rPr>
        <w:t xml:space="preserve">zastoupený: </w:t>
      </w:r>
      <w:r>
        <w:rPr>
          <w:rStyle w:val="dn"/>
          <w:sz w:val="22"/>
          <w:szCs w:val="22"/>
        </w:rPr>
        <w:tab/>
      </w:r>
      <w:r>
        <w:rPr>
          <w:rStyle w:val="dn"/>
          <w:sz w:val="22"/>
          <w:szCs w:val="22"/>
        </w:rPr>
        <w:tab/>
      </w:r>
      <w:r>
        <w:rPr>
          <w:rStyle w:val="dn"/>
          <w:sz w:val="22"/>
          <w:szCs w:val="22"/>
        </w:rPr>
        <w:tab/>
      </w:r>
    </w:p>
    <w:p w14:paraId="0DF2F15C" w14:textId="77777777" w:rsidR="003A5435" w:rsidRDefault="00F73825">
      <w:pPr>
        <w:jc w:val="both"/>
        <w:rPr>
          <w:rStyle w:val="dn"/>
          <w:sz w:val="22"/>
          <w:szCs w:val="22"/>
        </w:rPr>
      </w:pPr>
      <w:r>
        <w:rPr>
          <w:rStyle w:val="dn"/>
          <w:sz w:val="22"/>
          <w:szCs w:val="22"/>
        </w:rPr>
        <w:t>sídlo/místo podnikání:</w:t>
      </w:r>
      <w:r>
        <w:rPr>
          <w:rStyle w:val="dn"/>
          <w:sz w:val="22"/>
          <w:szCs w:val="22"/>
        </w:rPr>
        <w:tab/>
      </w:r>
    </w:p>
    <w:p w14:paraId="3C221882" w14:textId="77777777" w:rsidR="003A5435" w:rsidRDefault="00F73825">
      <w:pPr>
        <w:jc w:val="both"/>
        <w:rPr>
          <w:rStyle w:val="dn"/>
          <w:sz w:val="22"/>
          <w:szCs w:val="22"/>
        </w:rPr>
      </w:pPr>
      <w:r>
        <w:rPr>
          <w:rStyle w:val="dn"/>
          <w:sz w:val="22"/>
          <w:szCs w:val="22"/>
        </w:rPr>
        <w:t>IČO:</w:t>
      </w:r>
      <w:r>
        <w:rPr>
          <w:rStyle w:val="dn"/>
          <w:sz w:val="22"/>
          <w:szCs w:val="22"/>
        </w:rPr>
        <w:tab/>
      </w:r>
      <w:r>
        <w:rPr>
          <w:rStyle w:val="dn"/>
          <w:sz w:val="22"/>
          <w:szCs w:val="22"/>
        </w:rPr>
        <w:tab/>
      </w:r>
      <w:r>
        <w:rPr>
          <w:rStyle w:val="dn"/>
          <w:sz w:val="22"/>
          <w:szCs w:val="22"/>
        </w:rPr>
        <w:tab/>
      </w:r>
    </w:p>
    <w:p w14:paraId="03131503" w14:textId="77777777" w:rsidR="003A5435" w:rsidRDefault="00F73825">
      <w:pPr>
        <w:jc w:val="both"/>
        <w:rPr>
          <w:rStyle w:val="dn"/>
          <w:sz w:val="22"/>
          <w:szCs w:val="22"/>
        </w:rPr>
      </w:pPr>
      <w:r>
        <w:rPr>
          <w:rStyle w:val="dn"/>
          <w:sz w:val="22"/>
          <w:szCs w:val="22"/>
        </w:rPr>
        <w:t>DIČ:</w:t>
      </w:r>
      <w:r>
        <w:rPr>
          <w:rStyle w:val="dn"/>
          <w:sz w:val="22"/>
          <w:szCs w:val="22"/>
        </w:rPr>
        <w:tab/>
      </w:r>
      <w:r>
        <w:rPr>
          <w:rStyle w:val="dn"/>
          <w:sz w:val="22"/>
          <w:szCs w:val="22"/>
        </w:rPr>
        <w:tab/>
      </w:r>
      <w:r>
        <w:rPr>
          <w:rStyle w:val="dn"/>
          <w:sz w:val="22"/>
          <w:szCs w:val="22"/>
        </w:rPr>
        <w:tab/>
      </w:r>
    </w:p>
    <w:p w14:paraId="0E19C924" w14:textId="2737C3C3" w:rsidR="003A5435" w:rsidRDefault="00F73825">
      <w:pPr>
        <w:jc w:val="both"/>
        <w:rPr>
          <w:rStyle w:val="dn"/>
          <w:sz w:val="22"/>
          <w:szCs w:val="22"/>
        </w:rPr>
      </w:pPr>
      <w:r>
        <w:rPr>
          <w:rStyle w:val="dn"/>
          <w:sz w:val="22"/>
          <w:szCs w:val="22"/>
        </w:rPr>
        <w:t>zapsán v Obchodním rejstříku vedeném</w:t>
      </w:r>
      <w:r w:rsidR="00CB3FFC">
        <w:rPr>
          <w:rStyle w:val="dn"/>
          <w:sz w:val="22"/>
          <w:szCs w:val="22"/>
        </w:rPr>
        <w:t>...............................</w:t>
      </w:r>
      <w:r>
        <w:rPr>
          <w:rStyle w:val="dn"/>
          <w:sz w:val="22"/>
          <w:szCs w:val="22"/>
        </w:rPr>
        <w:t xml:space="preserve"> </w:t>
      </w:r>
      <w:proofErr w:type="gramStart"/>
      <w:r>
        <w:rPr>
          <w:rStyle w:val="dn"/>
          <w:sz w:val="22"/>
          <w:szCs w:val="22"/>
        </w:rPr>
        <w:t>oddíl ,</w:t>
      </w:r>
      <w:proofErr w:type="gramEnd"/>
      <w:r>
        <w:rPr>
          <w:rStyle w:val="dn"/>
          <w:sz w:val="22"/>
          <w:szCs w:val="22"/>
        </w:rPr>
        <w:t xml:space="preserve"> vložka </w:t>
      </w:r>
    </w:p>
    <w:p w14:paraId="0E4634A3" w14:textId="77777777" w:rsidR="003A5435" w:rsidRDefault="00F73825">
      <w:pPr>
        <w:jc w:val="both"/>
        <w:rPr>
          <w:rStyle w:val="dn"/>
          <w:sz w:val="22"/>
          <w:szCs w:val="22"/>
        </w:rPr>
      </w:pPr>
      <w:r>
        <w:rPr>
          <w:rStyle w:val="dn"/>
          <w:sz w:val="22"/>
          <w:szCs w:val="22"/>
        </w:rPr>
        <w:t>bankovní spojení:</w:t>
      </w:r>
      <w:r>
        <w:rPr>
          <w:rStyle w:val="dn"/>
          <w:sz w:val="22"/>
          <w:szCs w:val="22"/>
        </w:rPr>
        <w:tab/>
      </w:r>
    </w:p>
    <w:p w14:paraId="365E116E" w14:textId="77777777" w:rsidR="003A5435" w:rsidRDefault="00F73825">
      <w:pPr>
        <w:jc w:val="both"/>
        <w:rPr>
          <w:rStyle w:val="dn"/>
          <w:sz w:val="22"/>
          <w:szCs w:val="22"/>
        </w:rPr>
      </w:pPr>
      <w:proofErr w:type="spellStart"/>
      <w:r>
        <w:rPr>
          <w:rStyle w:val="dn"/>
          <w:sz w:val="22"/>
          <w:szCs w:val="22"/>
        </w:rPr>
        <w:t>č.ú</w:t>
      </w:r>
      <w:proofErr w:type="spellEnd"/>
      <w:r>
        <w:rPr>
          <w:rStyle w:val="dn"/>
          <w:sz w:val="22"/>
          <w:szCs w:val="22"/>
        </w:rPr>
        <w:t>.:</w:t>
      </w:r>
      <w:r>
        <w:rPr>
          <w:rStyle w:val="dn"/>
          <w:sz w:val="22"/>
          <w:szCs w:val="22"/>
        </w:rPr>
        <w:tab/>
      </w:r>
      <w:r>
        <w:rPr>
          <w:rStyle w:val="dn"/>
          <w:sz w:val="22"/>
          <w:szCs w:val="22"/>
        </w:rPr>
        <w:tab/>
      </w:r>
      <w:r>
        <w:rPr>
          <w:rStyle w:val="dn"/>
          <w:sz w:val="22"/>
          <w:szCs w:val="22"/>
        </w:rPr>
        <w:tab/>
      </w:r>
    </w:p>
    <w:p w14:paraId="51CF75FD" w14:textId="77777777" w:rsidR="003A5435" w:rsidRDefault="00F73825">
      <w:pPr>
        <w:jc w:val="both"/>
        <w:rPr>
          <w:rStyle w:val="dn"/>
          <w:sz w:val="22"/>
          <w:szCs w:val="22"/>
        </w:rPr>
      </w:pPr>
      <w:r>
        <w:rPr>
          <w:rStyle w:val="dn"/>
          <w:sz w:val="22"/>
          <w:szCs w:val="22"/>
        </w:rPr>
        <w:t>tel./fax:</w:t>
      </w:r>
      <w:r>
        <w:rPr>
          <w:rStyle w:val="dn"/>
          <w:sz w:val="22"/>
          <w:szCs w:val="22"/>
        </w:rPr>
        <w:tab/>
      </w:r>
      <w:r>
        <w:rPr>
          <w:rStyle w:val="dn"/>
          <w:sz w:val="22"/>
          <w:szCs w:val="22"/>
        </w:rPr>
        <w:tab/>
      </w:r>
      <w:r>
        <w:rPr>
          <w:rStyle w:val="dn"/>
          <w:sz w:val="22"/>
          <w:szCs w:val="22"/>
        </w:rPr>
        <w:tab/>
      </w:r>
    </w:p>
    <w:p w14:paraId="1EEE3A43" w14:textId="77777777" w:rsidR="003A5435" w:rsidRDefault="00F73825">
      <w:pPr>
        <w:jc w:val="both"/>
        <w:rPr>
          <w:rStyle w:val="dn"/>
          <w:sz w:val="22"/>
          <w:szCs w:val="22"/>
        </w:rPr>
      </w:pPr>
      <w:r>
        <w:rPr>
          <w:rStyle w:val="dn"/>
          <w:sz w:val="22"/>
          <w:szCs w:val="22"/>
        </w:rPr>
        <w:t>e-mail:</w:t>
      </w:r>
      <w:r>
        <w:rPr>
          <w:rStyle w:val="dn"/>
          <w:sz w:val="22"/>
          <w:szCs w:val="22"/>
        </w:rPr>
        <w:tab/>
      </w:r>
    </w:p>
    <w:p w14:paraId="343DDD87" w14:textId="77777777" w:rsidR="003A5435" w:rsidRDefault="003A5435">
      <w:pPr>
        <w:pStyle w:val="Prosttext"/>
        <w:jc w:val="both"/>
        <w:rPr>
          <w:rStyle w:val="dn"/>
          <w:rFonts w:ascii="Times New Roman" w:eastAsia="Times New Roman" w:hAnsi="Times New Roman" w:cs="Times New Roman"/>
          <w:sz w:val="22"/>
          <w:szCs w:val="22"/>
        </w:rPr>
      </w:pPr>
    </w:p>
    <w:p w14:paraId="44685EEE" w14:textId="77777777" w:rsidR="003A5435" w:rsidRDefault="00F73825">
      <w:pPr>
        <w:pStyle w:val="Prosttext"/>
        <w:jc w:val="both"/>
        <w:rPr>
          <w:rStyle w:val="dn"/>
          <w:rFonts w:ascii="Times New Roman" w:eastAsia="Times New Roman" w:hAnsi="Times New Roman" w:cs="Times New Roman"/>
          <w:i/>
          <w:iCs/>
          <w:sz w:val="22"/>
          <w:szCs w:val="22"/>
        </w:rPr>
      </w:pPr>
      <w:r>
        <w:rPr>
          <w:rStyle w:val="dn"/>
          <w:rFonts w:ascii="Times New Roman" w:hAnsi="Times New Roman"/>
          <w:i/>
          <w:iCs/>
          <w:sz w:val="22"/>
          <w:szCs w:val="22"/>
        </w:rPr>
        <w:t>(dále jen “příkazník“)</w:t>
      </w:r>
    </w:p>
    <w:p w14:paraId="730EB6F6" w14:textId="77777777" w:rsidR="003A5435" w:rsidRDefault="003A5435">
      <w:pPr>
        <w:pStyle w:val="Prosttext"/>
        <w:jc w:val="both"/>
        <w:rPr>
          <w:rStyle w:val="dn"/>
          <w:rFonts w:ascii="Times New Roman" w:eastAsia="Times New Roman" w:hAnsi="Times New Roman" w:cs="Times New Roman"/>
          <w:i/>
          <w:iCs/>
          <w:sz w:val="22"/>
          <w:szCs w:val="22"/>
        </w:rPr>
      </w:pPr>
    </w:p>
    <w:p w14:paraId="168DE7CB" w14:textId="77777777" w:rsidR="003A5435" w:rsidRPr="00CB3FFC" w:rsidRDefault="00F73825">
      <w:pPr>
        <w:pStyle w:val="Prosttext"/>
        <w:jc w:val="both"/>
        <w:rPr>
          <w:rStyle w:val="dn"/>
          <w:rFonts w:ascii="Times New Roman" w:eastAsia="Times New Roman" w:hAnsi="Times New Roman" w:cs="Times New Roman"/>
          <w:i/>
          <w:iCs/>
          <w:color w:val="auto"/>
          <w:sz w:val="22"/>
          <w:szCs w:val="22"/>
          <w:u w:color="FF0000"/>
        </w:rPr>
      </w:pPr>
      <w:r w:rsidRPr="00CB3FFC">
        <w:rPr>
          <w:rStyle w:val="dn"/>
          <w:rFonts w:ascii="Times New Roman" w:hAnsi="Times New Roman"/>
          <w:i/>
          <w:iCs/>
          <w:color w:val="auto"/>
          <w:sz w:val="22"/>
          <w:szCs w:val="22"/>
          <w:u w:color="FF0000"/>
        </w:rPr>
        <w:t>(příkazce a příkazník společně jako „smluvní strany“)</w:t>
      </w:r>
    </w:p>
    <w:p w14:paraId="5D0203ED" w14:textId="77777777" w:rsidR="003A5435" w:rsidRDefault="003A5435">
      <w:pPr>
        <w:pStyle w:val="Prosttext"/>
        <w:jc w:val="both"/>
        <w:rPr>
          <w:rStyle w:val="dn"/>
          <w:rFonts w:ascii="Times New Roman" w:eastAsia="Times New Roman" w:hAnsi="Times New Roman" w:cs="Times New Roman"/>
          <w:i/>
          <w:iCs/>
          <w:color w:val="FF0000"/>
          <w:sz w:val="22"/>
          <w:szCs w:val="22"/>
          <w:u w:color="FF0000"/>
        </w:rPr>
      </w:pPr>
    </w:p>
    <w:p w14:paraId="326DB182" w14:textId="67B49468" w:rsidR="00EE4471" w:rsidRDefault="00EE4471">
      <w:pPr>
        <w:pStyle w:val="Zkladntext"/>
        <w:jc w:val="center"/>
        <w:rPr>
          <w:rStyle w:val="dn"/>
          <w:b/>
          <w:bCs/>
          <w:sz w:val="22"/>
          <w:szCs w:val="22"/>
        </w:rPr>
      </w:pPr>
    </w:p>
    <w:p w14:paraId="15AE37F8" w14:textId="77777777" w:rsidR="009D7FEE" w:rsidRDefault="009D7FEE">
      <w:pPr>
        <w:pStyle w:val="Zkladntext"/>
        <w:jc w:val="center"/>
        <w:rPr>
          <w:rStyle w:val="dn"/>
          <w:b/>
          <w:bCs/>
          <w:sz w:val="22"/>
          <w:szCs w:val="22"/>
        </w:rPr>
      </w:pPr>
    </w:p>
    <w:p w14:paraId="315D893E" w14:textId="3A538DA4" w:rsidR="003A5435" w:rsidRDefault="00F73825">
      <w:pPr>
        <w:pStyle w:val="Zkladntext"/>
        <w:jc w:val="center"/>
        <w:rPr>
          <w:rStyle w:val="dn"/>
          <w:b/>
          <w:bCs/>
          <w:sz w:val="22"/>
          <w:szCs w:val="22"/>
        </w:rPr>
      </w:pPr>
      <w:r>
        <w:rPr>
          <w:rStyle w:val="dn"/>
          <w:b/>
          <w:bCs/>
          <w:sz w:val="22"/>
          <w:szCs w:val="22"/>
        </w:rPr>
        <w:t xml:space="preserve">t a k t </w:t>
      </w:r>
      <w:proofErr w:type="gramStart"/>
      <w:r>
        <w:rPr>
          <w:rStyle w:val="dn"/>
          <w:b/>
          <w:bCs/>
          <w:sz w:val="22"/>
          <w:szCs w:val="22"/>
        </w:rPr>
        <w:t>o :</w:t>
      </w:r>
      <w:proofErr w:type="gramEnd"/>
    </w:p>
    <w:p w14:paraId="6C66E9CF" w14:textId="77777777" w:rsidR="003A5435" w:rsidRDefault="003A5435">
      <w:pPr>
        <w:pStyle w:val="Zkladntext"/>
        <w:jc w:val="center"/>
        <w:rPr>
          <w:rStyle w:val="dn"/>
          <w:b/>
          <w:bCs/>
          <w:sz w:val="22"/>
          <w:szCs w:val="22"/>
        </w:rPr>
      </w:pPr>
    </w:p>
    <w:p w14:paraId="4324A5AE" w14:textId="2DE8802A" w:rsidR="003A5435" w:rsidRDefault="00F73825">
      <w:pPr>
        <w:jc w:val="center"/>
        <w:rPr>
          <w:rStyle w:val="dn"/>
          <w:sz w:val="22"/>
          <w:szCs w:val="22"/>
        </w:rPr>
      </w:pPr>
      <w:r>
        <w:rPr>
          <w:rStyle w:val="dn"/>
          <w:sz w:val="22"/>
          <w:szCs w:val="22"/>
        </w:rPr>
        <w:t xml:space="preserve">Příkazní smlouva (dále </w:t>
      </w:r>
      <w:proofErr w:type="gramStart"/>
      <w:r>
        <w:rPr>
          <w:rStyle w:val="dn"/>
          <w:sz w:val="22"/>
          <w:szCs w:val="22"/>
        </w:rPr>
        <w:t>jen ,,smlouva</w:t>
      </w:r>
      <w:proofErr w:type="gramEnd"/>
      <w:r>
        <w:rPr>
          <w:rStyle w:val="dn"/>
          <w:sz w:val="22"/>
          <w:szCs w:val="22"/>
        </w:rPr>
        <w:t xml:space="preserve">“) se uzavírá na veřejnou zakázku zadanou v zjednodušením  podlimitním řízení  s názvem </w:t>
      </w:r>
      <w:r>
        <w:rPr>
          <w:rStyle w:val="dn"/>
          <w:b/>
          <w:bCs/>
          <w:sz w:val="22"/>
          <w:szCs w:val="22"/>
        </w:rPr>
        <w:t>„</w:t>
      </w:r>
      <w:bookmarkStart w:id="0" w:name="_Hlk74209425"/>
      <w:r>
        <w:rPr>
          <w:rStyle w:val="dn"/>
          <w:b/>
          <w:bCs/>
          <w:sz w:val="24"/>
          <w:szCs w:val="24"/>
        </w:rPr>
        <w:t>Výkon technického dozoru stavebníka a koordinátora BOZP nad prováděním stavby: Dům s pečovatelskou službou v Praze Řepích</w:t>
      </w:r>
      <w:bookmarkEnd w:id="0"/>
      <w:r>
        <w:rPr>
          <w:rStyle w:val="dn"/>
          <w:b/>
          <w:bCs/>
          <w:sz w:val="22"/>
          <w:szCs w:val="22"/>
        </w:rPr>
        <w:t>“</w:t>
      </w:r>
      <w:r>
        <w:rPr>
          <w:rStyle w:val="dn"/>
          <w:sz w:val="22"/>
          <w:szCs w:val="22"/>
        </w:rPr>
        <w:t>.</w:t>
      </w:r>
    </w:p>
    <w:p w14:paraId="6FF4EB3C" w14:textId="77777777" w:rsidR="003A5435" w:rsidRDefault="00F73825">
      <w:pPr>
        <w:jc w:val="center"/>
        <w:rPr>
          <w:rStyle w:val="dn"/>
          <w:b/>
          <w:bCs/>
          <w:sz w:val="24"/>
          <w:szCs w:val="24"/>
        </w:rPr>
      </w:pPr>
      <w:r>
        <w:rPr>
          <w:rStyle w:val="dn"/>
          <w:sz w:val="22"/>
          <w:szCs w:val="22"/>
        </w:rPr>
        <w:t xml:space="preserve"> Smlouva se uzavírá v souladu s výzvou příkazce ze dne </w:t>
      </w:r>
      <w:r>
        <w:rPr>
          <w:rStyle w:val="dn"/>
          <w:sz w:val="22"/>
          <w:szCs w:val="22"/>
          <w:shd w:val="clear" w:color="auto" w:fill="FFFF00"/>
        </w:rPr>
        <w:t>……2021</w:t>
      </w:r>
      <w:r>
        <w:rPr>
          <w:rStyle w:val="dn"/>
          <w:sz w:val="22"/>
          <w:szCs w:val="22"/>
        </w:rPr>
        <w:t xml:space="preserve"> a nabídkou příkazníka ze dne </w:t>
      </w:r>
      <w:proofErr w:type="gramStart"/>
      <w:r>
        <w:rPr>
          <w:rStyle w:val="dn"/>
          <w:sz w:val="22"/>
          <w:szCs w:val="22"/>
          <w:shd w:val="clear" w:color="auto" w:fill="FFFF00"/>
        </w:rPr>
        <w:t>…….</w:t>
      </w:r>
      <w:proofErr w:type="gramEnd"/>
      <w:r>
        <w:rPr>
          <w:rStyle w:val="dn"/>
          <w:sz w:val="22"/>
          <w:szCs w:val="22"/>
          <w:shd w:val="clear" w:color="auto" w:fill="FFFF00"/>
        </w:rPr>
        <w:t>.2021.</w:t>
      </w:r>
    </w:p>
    <w:p w14:paraId="21F153A3" w14:textId="77777777" w:rsidR="003A5435" w:rsidRDefault="003A5435">
      <w:pPr>
        <w:jc w:val="both"/>
        <w:rPr>
          <w:rStyle w:val="slostrnky"/>
          <w:sz w:val="22"/>
          <w:szCs w:val="22"/>
        </w:rPr>
      </w:pPr>
    </w:p>
    <w:p w14:paraId="38A39D48" w14:textId="11554F8F" w:rsidR="003A5435" w:rsidRDefault="00F73825">
      <w:pPr>
        <w:pStyle w:val="Zkladntext2"/>
        <w:jc w:val="both"/>
        <w:rPr>
          <w:rStyle w:val="dn"/>
          <w:sz w:val="22"/>
          <w:szCs w:val="22"/>
        </w:rPr>
      </w:pPr>
      <w:r>
        <w:rPr>
          <w:rStyle w:val="dn"/>
          <w:sz w:val="22"/>
          <w:szCs w:val="22"/>
        </w:rPr>
        <w:t xml:space="preserve">                                                            </w:t>
      </w:r>
    </w:p>
    <w:p w14:paraId="77D5B708" w14:textId="3D1B41C6" w:rsidR="003A5435" w:rsidRDefault="00F73825">
      <w:pPr>
        <w:pStyle w:val="Zkladntext2"/>
        <w:spacing w:after="0"/>
        <w:jc w:val="center"/>
        <w:rPr>
          <w:rStyle w:val="dn"/>
          <w:b/>
          <w:bCs/>
          <w:sz w:val="22"/>
          <w:szCs w:val="22"/>
        </w:rPr>
      </w:pPr>
      <w:r>
        <w:rPr>
          <w:rStyle w:val="dn"/>
          <w:b/>
          <w:bCs/>
          <w:sz w:val="22"/>
          <w:szCs w:val="22"/>
        </w:rPr>
        <w:lastRenderedPageBreak/>
        <w:t>Článek I.</w:t>
      </w:r>
    </w:p>
    <w:p w14:paraId="59B71668" w14:textId="77777777" w:rsidR="00A72C64" w:rsidRDefault="00A72C64">
      <w:pPr>
        <w:pStyle w:val="Zkladntext2"/>
        <w:spacing w:after="0"/>
        <w:jc w:val="center"/>
        <w:rPr>
          <w:rStyle w:val="dn"/>
          <w:b/>
          <w:bCs/>
          <w:sz w:val="22"/>
          <w:szCs w:val="22"/>
        </w:rPr>
      </w:pPr>
    </w:p>
    <w:p w14:paraId="5CDBB2FA" w14:textId="5FE36693" w:rsidR="003A5435" w:rsidRDefault="00F73825">
      <w:pPr>
        <w:pStyle w:val="Zkladntext2"/>
        <w:jc w:val="both"/>
        <w:rPr>
          <w:rStyle w:val="dn"/>
          <w:b/>
          <w:bCs/>
          <w:sz w:val="22"/>
          <w:szCs w:val="22"/>
          <w:u w:val="single"/>
        </w:rPr>
      </w:pPr>
      <w:r>
        <w:rPr>
          <w:rStyle w:val="dn"/>
          <w:b/>
          <w:bCs/>
          <w:sz w:val="22"/>
          <w:szCs w:val="22"/>
        </w:rPr>
        <w:t xml:space="preserve">                                                          </w:t>
      </w:r>
      <w:r>
        <w:rPr>
          <w:rStyle w:val="dn"/>
          <w:b/>
          <w:bCs/>
          <w:sz w:val="22"/>
          <w:szCs w:val="22"/>
          <w:u w:val="single"/>
        </w:rPr>
        <w:t>Předmět a účel smlouvy</w:t>
      </w:r>
    </w:p>
    <w:p w14:paraId="736E116F" w14:textId="7296742D" w:rsidR="003A5435" w:rsidRDefault="00F73825">
      <w:pPr>
        <w:numPr>
          <w:ilvl w:val="0"/>
          <w:numId w:val="2"/>
        </w:numPr>
        <w:jc w:val="both"/>
        <w:rPr>
          <w:sz w:val="22"/>
          <w:szCs w:val="22"/>
        </w:rPr>
      </w:pPr>
      <w:r>
        <w:rPr>
          <w:rStyle w:val="slostrnky"/>
          <w:sz w:val="22"/>
          <w:szCs w:val="22"/>
        </w:rPr>
        <w:t xml:space="preserve">Příkazník, za podmínek dohodnutých touto smlouvou v souladu s vyhodnocením výzvy příkazce a nabídky příkazníka, bude jménem a na účet příkazce za úplatu dohodnutou v této smlouvě vykonávat a obstarávat pro příkazce technický dozor stavebníka (dále jen „TDS“) a poskytování služeb koordinátora bezpečnosti a ochrany zdraví při práci (dále </w:t>
      </w:r>
      <w:proofErr w:type="gramStart"/>
      <w:r>
        <w:rPr>
          <w:rStyle w:val="slostrnky"/>
          <w:sz w:val="22"/>
          <w:szCs w:val="22"/>
        </w:rPr>
        <w:t>jen ,,KBOZP</w:t>
      </w:r>
      <w:proofErr w:type="gramEnd"/>
      <w:r>
        <w:rPr>
          <w:rStyle w:val="slostrnky"/>
          <w:sz w:val="22"/>
          <w:szCs w:val="22"/>
        </w:rPr>
        <w:t xml:space="preserve">“) na stavební akci </w:t>
      </w:r>
      <w:r>
        <w:rPr>
          <w:rStyle w:val="dn"/>
          <w:i/>
          <w:iCs/>
          <w:sz w:val="22"/>
          <w:szCs w:val="22"/>
        </w:rPr>
        <w:t>„</w:t>
      </w:r>
      <w:r>
        <w:rPr>
          <w:rStyle w:val="dn"/>
          <w:b/>
          <w:bCs/>
          <w:sz w:val="22"/>
          <w:szCs w:val="22"/>
        </w:rPr>
        <w:t>Dům s pečovatelskou službou v Praze Řepích</w:t>
      </w:r>
      <w:r>
        <w:rPr>
          <w:rStyle w:val="slostrnky"/>
          <w:sz w:val="22"/>
          <w:szCs w:val="22"/>
        </w:rPr>
        <w:t xml:space="preserve">“, </w:t>
      </w:r>
      <w:proofErr w:type="spellStart"/>
      <w:r>
        <w:rPr>
          <w:rStyle w:val="slostrnky"/>
          <w:sz w:val="22"/>
          <w:szCs w:val="22"/>
        </w:rPr>
        <w:t>k.ú</w:t>
      </w:r>
      <w:proofErr w:type="spellEnd"/>
      <w:r>
        <w:rPr>
          <w:rStyle w:val="slostrnky"/>
          <w:sz w:val="22"/>
          <w:szCs w:val="22"/>
        </w:rPr>
        <w:t>. Řepy, realizovanou</w:t>
      </w:r>
      <w:r w:rsidR="00CB3FFC">
        <w:rPr>
          <w:rStyle w:val="slostrnky"/>
          <w:sz w:val="22"/>
          <w:szCs w:val="22"/>
        </w:rPr>
        <w:t xml:space="preserve"> </w:t>
      </w:r>
      <w:r w:rsidRPr="00CB3FFC">
        <w:rPr>
          <w:rStyle w:val="dn"/>
          <w:color w:val="auto"/>
          <w:sz w:val="22"/>
          <w:szCs w:val="22"/>
          <w:u w:color="FF0000"/>
        </w:rPr>
        <w:t>příkazcem</w:t>
      </w:r>
      <w:r>
        <w:rPr>
          <w:rStyle w:val="dn"/>
          <w:color w:val="FF0000"/>
          <w:sz w:val="22"/>
          <w:szCs w:val="22"/>
          <w:u w:color="FF0000"/>
        </w:rPr>
        <w:t xml:space="preserve"> </w:t>
      </w:r>
      <w:r>
        <w:rPr>
          <w:rStyle w:val="slostrnky"/>
          <w:sz w:val="22"/>
          <w:szCs w:val="22"/>
        </w:rPr>
        <w:t>a uvedenou v této smlouvě. Dále bude vykonávat všechny nezbytné a obvyklé inženýrské činnosti a potřebné investorské služby v rozsahu, vyplývajícím z obecně závazných předpisů při realizaci stavebních prací</w:t>
      </w:r>
      <w:r>
        <w:rPr>
          <w:rStyle w:val="dn"/>
          <w:color w:val="FF0000"/>
          <w:sz w:val="22"/>
          <w:szCs w:val="22"/>
          <w:u w:color="FF0000"/>
        </w:rPr>
        <w:t>,</w:t>
      </w:r>
      <w:r>
        <w:rPr>
          <w:rStyle w:val="slostrnky"/>
          <w:sz w:val="22"/>
          <w:szCs w:val="22"/>
        </w:rPr>
        <w:t xml:space="preserve"> a </w:t>
      </w:r>
      <w:r w:rsidRPr="00CB3FFC">
        <w:rPr>
          <w:rStyle w:val="dn"/>
          <w:color w:val="auto"/>
          <w:sz w:val="22"/>
          <w:szCs w:val="22"/>
          <w:u w:color="FF0000"/>
        </w:rPr>
        <w:t>definovaných</w:t>
      </w:r>
      <w:r>
        <w:rPr>
          <w:rStyle w:val="dn"/>
          <w:color w:val="FF0000"/>
          <w:sz w:val="22"/>
          <w:szCs w:val="22"/>
          <w:u w:color="FF0000"/>
        </w:rPr>
        <w:t xml:space="preserve"> </w:t>
      </w:r>
      <w:r>
        <w:rPr>
          <w:rStyle w:val="slostrnky"/>
          <w:sz w:val="22"/>
          <w:szCs w:val="22"/>
        </w:rPr>
        <w:t>v příloze č.1 - Specifikace činností k výkonu TDS a KBOZP.</w:t>
      </w:r>
    </w:p>
    <w:p w14:paraId="609FCFC0" w14:textId="2B35A7FE" w:rsidR="003A5435" w:rsidRDefault="003A5435">
      <w:pPr>
        <w:ind w:left="644"/>
        <w:jc w:val="both"/>
        <w:rPr>
          <w:rStyle w:val="slostrnky"/>
          <w:sz w:val="22"/>
          <w:szCs w:val="22"/>
        </w:rPr>
      </w:pPr>
    </w:p>
    <w:p w14:paraId="447A73B2" w14:textId="77777777" w:rsidR="009D7FEE" w:rsidRDefault="009D7FEE">
      <w:pPr>
        <w:ind w:left="644"/>
        <w:jc w:val="both"/>
        <w:rPr>
          <w:rStyle w:val="slostrnky"/>
          <w:sz w:val="22"/>
          <w:szCs w:val="22"/>
        </w:rPr>
      </w:pPr>
    </w:p>
    <w:p w14:paraId="6DF1DF79" w14:textId="77777777" w:rsidR="003A5435" w:rsidRDefault="00F73825">
      <w:pPr>
        <w:numPr>
          <w:ilvl w:val="0"/>
          <w:numId w:val="2"/>
        </w:numPr>
        <w:jc w:val="both"/>
        <w:rPr>
          <w:sz w:val="22"/>
          <w:szCs w:val="22"/>
        </w:rPr>
      </w:pPr>
      <w:r>
        <w:rPr>
          <w:rStyle w:val="slostrnky"/>
          <w:sz w:val="22"/>
          <w:szCs w:val="22"/>
        </w:rPr>
        <w:t>Příkazník touto smlouvou, v souladu s ustanovení § 152 odst. 4 zákona č. 183/2006 Sb., o územním plánování a stavebním řádu (stavební zákon), a v souladu se zákonem č. 309/2006 Sb. ve znění pozdějších předpisů, kterými se upravují další požadavky bezpečnosti a ochrany zdraví při práci, a předpisy souvisejícími, tj. zejména nařízení vlády č. 591/2006 Sb., o bližších minimálních požadavcích na bezpečnost a ochranu zdraví při práci na staveništi, při plnění nařízení vlády č. 592/2006 Sb. o podmínkách akreditace a provádění zkoušek z odborné způsobilosti,  se zavazuje vykonávat  tyto činnosti během přípravy a realizace stavby.</w:t>
      </w:r>
    </w:p>
    <w:p w14:paraId="73172648" w14:textId="28B544E3" w:rsidR="003A5435" w:rsidRDefault="003A5435">
      <w:pPr>
        <w:pStyle w:val="Seznam"/>
        <w:ind w:left="0" w:firstLine="0"/>
        <w:jc w:val="both"/>
        <w:rPr>
          <w:rStyle w:val="slostrnky"/>
          <w:sz w:val="22"/>
          <w:szCs w:val="22"/>
        </w:rPr>
      </w:pPr>
    </w:p>
    <w:p w14:paraId="4D208E68" w14:textId="77777777" w:rsidR="009D7FEE" w:rsidRDefault="009D7FEE">
      <w:pPr>
        <w:pStyle w:val="Seznam"/>
        <w:ind w:left="0" w:firstLine="0"/>
        <w:jc w:val="both"/>
        <w:rPr>
          <w:rStyle w:val="slostrnky"/>
          <w:sz w:val="22"/>
          <w:szCs w:val="22"/>
        </w:rPr>
      </w:pPr>
    </w:p>
    <w:p w14:paraId="5A2485C6" w14:textId="444813FA" w:rsidR="003A5435" w:rsidRDefault="00F73825">
      <w:pPr>
        <w:numPr>
          <w:ilvl w:val="0"/>
          <w:numId w:val="2"/>
        </w:numPr>
        <w:jc w:val="both"/>
        <w:rPr>
          <w:rStyle w:val="slostrnky"/>
          <w:sz w:val="22"/>
          <w:szCs w:val="22"/>
        </w:rPr>
      </w:pPr>
      <w:r>
        <w:rPr>
          <w:rStyle w:val="slostrnky"/>
          <w:sz w:val="22"/>
          <w:szCs w:val="22"/>
        </w:rPr>
        <w:t>Výkon TDS a KBOZP bude prováděn v rozsahu, který je definován v příloze č. 1 této smlouvy -  Specifikace činností k výkonu TDS a KBOZP</w:t>
      </w:r>
      <w:r w:rsidRPr="00CB3FFC">
        <w:rPr>
          <w:rStyle w:val="dn"/>
          <w:color w:val="auto"/>
          <w:sz w:val="22"/>
          <w:szCs w:val="22"/>
          <w:u w:color="FF0000"/>
        </w:rPr>
        <w:t>, která je nedílnou součástí této smlouvy, a</w:t>
      </w:r>
      <w:r w:rsidRPr="00CB3FFC">
        <w:rPr>
          <w:rStyle w:val="slostrnky"/>
          <w:color w:val="auto"/>
          <w:sz w:val="22"/>
          <w:szCs w:val="22"/>
        </w:rPr>
        <w:t xml:space="preserve"> </w:t>
      </w:r>
      <w:r>
        <w:rPr>
          <w:rStyle w:val="slostrnky"/>
          <w:sz w:val="22"/>
          <w:szCs w:val="22"/>
        </w:rPr>
        <w:t xml:space="preserve">bude dále prováděn v souladu s projektovou dokumentací </w:t>
      </w:r>
      <w:r>
        <w:rPr>
          <w:rStyle w:val="dn"/>
          <w:i/>
          <w:iCs/>
          <w:sz w:val="22"/>
          <w:szCs w:val="22"/>
        </w:rPr>
        <w:t>„</w:t>
      </w:r>
      <w:r>
        <w:rPr>
          <w:rStyle w:val="dn"/>
          <w:b/>
          <w:bCs/>
          <w:sz w:val="22"/>
          <w:szCs w:val="22"/>
        </w:rPr>
        <w:t>Dům s pečovatelskou službou v Praze Řepích</w:t>
      </w:r>
      <w:r>
        <w:rPr>
          <w:rStyle w:val="dn"/>
          <w:i/>
          <w:iCs/>
          <w:sz w:val="22"/>
          <w:szCs w:val="22"/>
        </w:rPr>
        <w:t xml:space="preserve">“ </w:t>
      </w:r>
      <w:r>
        <w:rPr>
          <w:rStyle w:val="slostrnky"/>
          <w:sz w:val="22"/>
          <w:szCs w:val="22"/>
        </w:rPr>
        <w:t>ve stupni pro provedení stavby pro stavební zakázku „</w:t>
      </w:r>
      <w:r>
        <w:rPr>
          <w:rStyle w:val="dn"/>
          <w:b/>
          <w:bCs/>
          <w:sz w:val="22"/>
          <w:szCs w:val="22"/>
        </w:rPr>
        <w:t>Dům s pečovatelskou službou v Praze Řepích</w:t>
      </w:r>
      <w:r>
        <w:rPr>
          <w:rStyle w:val="slostrnky"/>
          <w:sz w:val="22"/>
          <w:szCs w:val="22"/>
        </w:rPr>
        <w:t xml:space="preserve">“, kterou vypracovala společnost ŠUMAVAPLÁN, spol. s r.o. ,Pivovarská 4, 250 65 Bořanovice – </w:t>
      </w:r>
      <w:proofErr w:type="spellStart"/>
      <w:r>
        <w:rPr>
          <w:rStyle w:val="slostrnky"/>
          <w:sz w:val="22"/>
          <w:szCs w:val="22"/>
        </w:rPr>
        <w:t>Pakoměřice</w:t>
      </w:r>
      <w:proofErr w:type="spellEnd"/>
      <w:r>
        <w:rPr>
          <w:rStyle w:val="slostrnky"/>
          <w:sz w:val="22"/>
          <w:szCs w:val="22"/>
        </w:rPr>
        <w:t xml:space="preserve"> , IČO : 49787454  datum 06/2020 a která </w:t>
      </w:r>
      <w:r w:rsidR="00B043E9">
        <w:rPr>
          <w:rStyle w:val="slostrnky"/>
          <w:sz w:val="22"/>
          <w:szCs w:val="22"/>
        </w:rPr>
        <w:t>bude</w:t>
      </w:r>
      <w:r>
        <w:rPr>
          <w:rStyle w:val="slostrnky"/>
          <w:sz w:val="22"/>
          <w:szCs w:val="22"/>
        </w:rPr>
        <w:t xml:space="preserve"> volně k dispozici a ke stažení na Profilu zadavatele na adrese:  </w:t>
      </w:r>
      <w:r w:rsidR="00A74421">
        <w:rPr>
          <w:rStyle w:val="slostrnky"/>
          <w:sz w:val="22"/>
          <w:szCs w:val="22"/>
        </w:rPr>
        <w:t>h</w:t>
      </w:r>
      <w:r w:rsidR="00A74421" w:rsidRPr="00A74421">
        <w:rPr>
          <w:rStyle w:val="slostrnky"/>
          <w:sz w:val="22"/>
          <w:szCs w:val="22"/>
        </w:rPr>
        <w:t xml:space="preserve">ttps://zakazky.repy.cz/ </w:t>
      </w:r>
      <w:r>
        <w:rPr>
          <w:rStyle w:val="slostrnky"/>
          <w:sz w:val="22"/>
          <w:szCs w:val="22"/>
        </w:rPr>
        <w:t>(u veřejné zakázky ,,</w:t>
      </w:r>
      <w:r>
        <w:rPr>
          <w:rStyle w:val="dn"/>
          <w:b/>
          <w:bCs/>
          <w:sz w:val="22"/>
          <w:szCs w:val="22"/>
        </w:rPr>
        <w:t xml:space="preserve">Dům s pečovatelskou službou v Praze Řepích“ </w:t>
      </w:r>
      <w:r>
        <w:rPr>
          <w:rStyle w:val="slostrnky"/>
          <w:sz w:val="22"/>
          <w:szCs w:val="22"/>
        </w:rPr>
        <w:t xml:space="preserve">na stavební práce). </w:t>
      </w:r>
    </w:p>
    <w:p w14:paraId="462CF33E" w14:textId="21FF0378" w:rsidR="003A5435" w:rsidRDefault="003A5435">
      <w:pPr>
        <w:jc w:val="both"/>
        <w:rPr>
          <w:rStyle w:val="slostrnky"/>
          <w:sz w:val="22"/>
          <w:szCs w:val="22"/>
        </w:rPr>
      </w:pPr>
    </w:p>
    <w:p w14:paraId="384F7FCD" w14:textId="77777777" w:rsidR="009D7FEE" w:rsidRDefault="009D7FEE">
      <w:pPr>
        <w:jc w:val="both"/>
        <w:rPr>
          <w:rStyle w:val="slostrnky"/>
          <w:sz w:val="22"/>
          <w:szCs w:val="22"/>
        </w:rPr>
      </w:pPr>
    </w:p>
    <w:p w14:paraId="457C6418" w14:textId="790D4B47" w:rsidR="003A5435" w:rsidRDefault="00F73825">
      <w:pPr>
        <w:numPr>
          <w:ilvl w:val="0"/>
          <w:numId w:val="2"/>
        </w:numPr>
        <w:spacing w:after="240"/>
        <w:jc w:val="both"/>
        <w:rPr>
          <w:rStyle w:val="slostrnky"/>
          <w:sz w:val="22"/>
          <w:szCs w:val="22"/>
        </w:rPr>
      </w:pPr>
      <w:r>
        <w:rPr>
          <w:rStyle w:val="dn"/>
          <w:b/>
          <w:bCs/>
          <w:sz w:val="22"/>
          <w:szCs w:val="22"/>
        </w:rPr>
        <w:t xml:space="preserve">Projektová dokumentace </w:t>
      </w:r>
      <w:r>
        <w:rPr>
          <w:rStyle w:val="slostrnky"/>
          <w:sz w:val="22"/>
          <w:szCs w:val="22"/>
        </w:rPr>
        <w:t>v</w:t>
      </w:r>
      <w:r>
        <w:rPr>
          <w:rStyle w:val="dn"/>
          <w:b/>
          <w:bCs/>
          <w:sz w:val="22"/>
          <w:szCs w:val="22"/>
        </w:rPr>
        <w:t> </w:t>
      </w:r>
      <w:r>
        <w:rPr>
          <w:rStyle w:val="slostrnky"/>
          <w:sz w:val="22"/>
          <w:szCs w:val="22"/>
        </w:rPr>
        <w:t xml:space="preserve">listinné podobě </w:t>
      </w:r>
      <w:r w:rsidRPr="00CB3FFC">
        <w:rPr>
          <w:rStyle w:val="dn"/>
          <w:color w:val="auto"/>
          <w:sz w:val="22"/>
          <w:szCs w:val="22"/>
          <w:u w:color="FF0000"/>
        </w:rPr>
        <w:t>bude</w:t>
      </w:r>
      <w:r>
        <w:rPr>
          <w:rStyle w:val="slostrnky"/>
          <w:sz w:val="22"/>
          <w:szCs w:val="22"/>
        </w:rPr>
        <w:t xml:space="preserve"> poskytnuta vybranému </w:t>
      </w:r>
      <w:r w:rsidRPr="00CB3FFC">
        <w:rPr>
          <w:rStyle w:val="dn"/>
          <w:color w:val="auto"/>
          <w:sz w:val="22"/>
          <w:szCs w:val="22"/>
          <w:u w:color="FF0000"/>
        </w:rPr>
        <w:t>příkazníkovi</w:t>
      </w:r>
      <w:r>
        <w:rPr>
          <w:rStyle w:val="slostrnky"/>
          <w:sz w:val="22"/>
          <w:szCs w:val="22"/>
        </w:rPr>
        <w:t xml:space="preserve"> při podpisu smlouvy</w:t>
      </w:r>
      <w:r w:rsidRPr="00CB3FFC">
        <w:rPr>
          <w:rStyle w:val="slostrnky"/>
          <w:color w:val="auto"/>
          <w:sz w:val="22"/>
          <w:szCs w:val="22"/>
        </w:rPr>
        <w:t xml:space="preserve"> </w:t>
      </w:r>
      <w:r w:rsidRPr="00CB3FFC">
        <w:rPr>
          <w:rStyle w:val="dn"/>
          <w:color w:val="auto"/>
          <w:sz w:val="22"/>
          <w:szCs w:val="22"/>
          <w:u w:color="FF0000"/>
        </w:rPr>
        <w:t>a příkazník tímto její převzetí potvrzuje</w:t>
      </w:r>
      <w:r w:rsidRPr="00CB3FFC">
        <w:rPr>
          <w:rStyle w:val="slostrnky"/>
          <w:color w:val="auto"/>
          <w:sz w:val="22"/>
          <w:szCs w:val="22"/>
        </w:rPr>
        <w:t xml:space="preserve">. </w:t>
      </w:r>
      <w:r>
        <w:rPr>
          <w:rStyle w:val="slostrnky"/>
          <w:sz w:val="22"/>
          <w:szCs w:val="22"/>
        </w:rPr>
        <w:t xml:space="preserve">Předpokládaná hodnota stavebních prací, které budou dozorovány TDS a KBOZP je </w:t>
      </w:r>
      <w:r w:rsidRPr="00246494">
        <w:rPr>
          <w:rStyle w:val="dn"/>
          <w:sz w:val="22"/>
          <w:szCs w:val="22"/>
          <w:shd w:val="clear" w:color="auto" w:fill="FFFF00"/>
        </w:rPr>
        <w:t>2</w:t>
      </w:r>
      <w:r w:rsidR="001B06A1" w:rsidRPr="00246494">
        <w:rPr>
          <w:rStyle w:val="dn"/>
          <w:sz w:val="22"/>
          <w:szCs w:val="22"/>
          <w:shd w:val="clear" w:color="auto" w:fill="FFFF00"/>
        </w:rPr>
        <w:t>8</w:t>
      </w:r>
      <w:r w:rsidRPr="00246494">
        <w:rPr>
          <w:rStyle w:val="dn"/>
          <w:sz w:val="22"/>
          <w:szCs w:val="22"/>
          <w:shd w:val="clear" w:color="auto" w:fill="FFFF00"/>
        </w:rPr>
        <w:t>0 mil. Kč</w:t>
      </w:r>
      <w:r>
        <w:rPr>
          <w:rStyle w:val="slostrnky"/>
          <w:sz w:val="22"/>
          <w:szCs w:val="22"/>
        </w:rPr>
        <w:t xml:space="preserve"> bez DPH.</w:t>
      </w:r>
    </w:p>
    <w:p w14:paraId="5817B279" w14:textId="77777777" w:rsidR="006E55D1" w:rsidRDefault="006E55D1" w:rsidP="006E55D1">
      <w:pPr>
        <w:spacing w:after="240"/>
        <w:ind w:left="284"/>
        <w:jc w:val="both"/>
        <w:rPr>
          <w:rStyle w:val="slostrnky"/>
          <w:sz w:val="22"/>
          <w:szCs w:val="22"/>
        </w:rPr>
      </w:pPr>
    </w:p>
    <w:p w14:paraId="5018CD00" w14:textId="548FE309" w:rsidR="003A5435" w:rsidRDefault="00F73825">
      <w:pPr>
        <w:numPr>
          <w:ilvl w:val="0"/>
          <w:numId w:val="2"/>
        </w:numPr>
        <w:spacing w:after="240"/>
        <w:jc w:val="both"/>
        <w:rPr>
          <w:rStyle w:val="slostrnky"/>
          <w:sz w:val="22"/>
          <w:szCs w:val="22"/>
        </w:rPr>
      </w:pPr>
      <w:r>
        <w:rPr>
          <w:rStyle w:val="slostrnky"/>
          <w:sz w:val="22"/>
          <w:szCs w:val="22"/>
        </w:rPr>
        <w:t xml:space="preserve">Účelem plnění této smlouvy je zajištění služeb TDS a KBOZP při výstavbě nového objektu na pozemku </w:t>
      </w:r>
      <w:proofErr w:type="spellStart"/>
      <w:r>
        <w:rPr>
          <w:rStyle w:val="slostrnky"/>
          <w:sz w:val="22"/>
          <w:szCs w:val="22"/>
        </w:rPr>
        <w:t>parc</w:t>
      </w:r>
      <w:proofErr w:type="spellEnd"/>
      <w:r>
        <w:rPr>
          <w:rStyle w:val="slostrnky"/>
          <w:sz w:val="22"/>
          <w:szCs w:val="22"/>
        </w:rPr>
        <w:t>. č. 19</w:t>
      </w:r>
      <w:r w:rsidRPr="00CB3FFC">
        <w:rPr>
          <w:rStyle w:val="dn"/>
          <w:color w:val="auto"/>
          <w:sz w:val="22"/>
          <w:szCs w:val="22"/>
          <w:u w:color="FF0000"/>
        </w:rPr>
        <w:t>/4</w:t>
      </w:r>
      <w:r w:rsidRPr="00CB3FFC">
        <w:rPr>
          <w:rStyle w:val="slostrnky"/>
          <w:color w:val="auto"/>
          <w:sz w:val="22"/>
          <w:szCs w:val="22"/>
        </w:rPr>
        <w:t xml:space="preserve"> </w:t>
      </w:r>
      <w:r w:rsidRPr="00CB3FFC">
        <w:rPr>
          <w:rStyle w:val="dn"/>
          <w:color w:val="auto"/>
          <w:sz w:val="22"/>
          <w:szCs w:val="22"/>
          <w:u w:color="FF0000"/>
        </w:rPr>
        <w:t xml:space="preserve">a dále na částech pozemků </w:t>
      </w:r>
      <w:proofErr w:type="spellStart"/>
      <w:r w:rsidRPr="00CB3FFC">
        <w:rPr>
          <w:rStyle w:val="dn"/>
          <w:color w:val="auto"/>
          <w:sz w:val="22"/>
          <w:szCs w:val="22"/>
          <w:u w:color="FF0000"/>
        </w:rPr>
        <w:t>parc</w:t>
      </w:r>
      <w:proofErr w:type="spellEnd"/>
      <w:r w:rsidRPr="00CB3FFC">
        <w:rPr>
          <w:rStyle w:val="dn"/>
          <w:color w:val="auto"/>
          <w:sz w:val="22"/>
          <w:szCs w:val="22"/>
          <w:u w:color="FF0000"/>
        </w:rPr>
        <w:t>. č. 1433 a 1434</w:t>
      </w:r>
      <w:r>
        <w:rPr>
          <w:rStyle w:val="slostrnky"/>
          <w:sz w:val="22"/>
          <w:szCs w:val="22"/>
        </w:rPr>
        <w:t>, v </w:t>
      </w:r>
      <w:proofErr w:type="spellStart"/>
      <w:r>
        <w:rPr>
          <w:rStyle w:val="slostrnky"/>
          <w:sz w:val="22"/>
          <w:szCs w:val="22"/>
        </w:rPr>
        <w:t>k.ú</w:t>
      </w:r>
      <w:proofErr w:type="spellEnd"/>
      <w:r>
        <w:rPr>
          <w:rStyle w:val="slostrnky"/>
          <w:sz w:val="22"/>
          <w:szCs w:val="22"/>
        </w:rPr>
        <w:t xml:space="preserve"> Řepy, kte</w:t>
      </w:r>
      <w:r w:rsidRPr="00CB3FFC">
        <w:rPr>
          <w:rStyle w:val="slostrnky"/>
          <w:color w:val="auto"/>
          <w:sz w:val="22"/>
          <w:szCs w:val="22"/>
        </w:rPr>
        <w:t>r</w:t>
      </w:r>
      <w:r w:rsidRPr="00CB3FFC">
        <w:rPr>
          <w:rStyle w:val="dn"/>
          <w:color w:val="auto"/>
          <w:sz w:val="22"/>
          <w:szCs w:val="22"/>
          <w:u w:color="FF0000"/>
        </w:rPr>
        <w:t>é</w:t>
      </w:r>
      <w:r>
        <w:rPr>
          <w:rStyle w:val="slostrnky"/>
          <w:sz w:val="22"/>
          <w:szCs w:val="22"/>
        </w:rPr>
        <w:t xml:space="preserve"> jso</w:t>
      </w:r>
      <w:r w:rsidRPr="00CB3FFC">
        <w:rPr>
          <w:rStyle w:val="dn"/>
          <w:color w:val="auto"/>
          <w:sz w:val="22"/>
          <w:szCs w:val="22"/>
          <w:u w:color="FF0000"/>
        </w:rPr>
        <w:t>u</w:t>
      </w:r>
      <w:r w:rsidR="00CB3FFC" w:rsidRPr="00CB3FFC">
        <w:rPr>
          <w:rStyle w:val="dn"/>
          <w:strike/>
          <w:color w:val="auto"/>
          <w:sz w:val="22"/>
          <w:szCs w:val="22"/>
          <w:u w:color="FF0000"/>
        </w:rPr>
        <w:t xml:space="preserve"> </w:t>
      </w:r>
      <w:r>
        <w:rPr>
          <w:rStyle w:val="slostrnky"/>
          <w:sz w:val="22"/>
          <w:szCs w:val="22"/>
        </w:rPr>
        <w:t>umístěn</w:t>
      </w:r>
      <w:r w:rsidRPr="00CB3FFC">
        <w:rPr>
          <w:rStyle w:val="dn"/>
          <w:color w:val="auto"/>
          <w:sz w:val="22"/>
          <w:szCs w:val="22"/>
          <w:u w:color="FF0000"/>
        </w:rPr>
        <w:t>y</w:t>
      </w:r>
      <w:r>
        <w:rPr>
          <w:rStyle w:val="slostrnky"/>
          <w:sz w:val="22"/>
          <w:szCs w:val="22"/>
        </w:rPr>
        <w:t xml:space="preserve"> v zastavěném, plně urbanizovaném území Řepy. Nový objekt bude sloužit jako Dům s pečovatelskou službou.</w:t>
      </w:r>
    </w:p>
    <w:p w14:paraId="05FD15A0" w14:textId="77777777" w:rsidR="009D7FEE" w:rsidRDefault="009D7FEE" w:rsidP="009D7FEE">
      <w:pPr>
        <w:pStyle w:val="Odstavecseseznamem"/>
        <w:rPr>
          <w:sz w:val="22"/>
          <w:szCs w:val="22"/>
        </w:rPr>
      </w:pPr>
    </w:p>
    <w:p w14:paraId="2F05A0F8" w14:textId="77777777" w:rsidR="009D7FEE" w:rsidRDefault="009D7FEE" w:rsidP="009D7FEE">
      <w:pPr>
        <w:spacing w:after="240"/>
        <w:ind w:left="644"/>
        <w:jc w:val="both"/>
        <w:rPr>
          <w:sz w:val="22"/>
          <w:szCs w:val="22"/>
        </w:rPr>
      </w:pPr>
    </w:p>
    <w:p w14:paraId="7F3898BF" w14:textId="20C27B61" w:rsidR="003A5435" w:rsidRDefault="00F73825" w:rsidP="00EE4471">
      <w:pPr>
        <w:numPr>
          <w:ilvl w:val="0"/>
          <w:numId w:val="2"/>
        </w:numPr>
        <w:spacing w:after="240"/>
        <w:jc w:val="both"/>
        <w:rPr>
          <w:rStyle w:val="slostrnky"/>
          <w:sz w:val="22"/>
          <w:szCs w:val="22"/>
        </w:rPr>
      </w:pPr>
      <w:r>
        <w:rPr>
          <w:rStyle w:val="slostrnky"/>
          <w:sz w:val="22"/>
          <w:szCs w:val="22"/>
        </w:rPr>
        <w:t>Součástí předmětu plnění je i výkon dalších smlouvou nespecifikovaných činností, ale s předmětem smlouvy bezprostředně souvisejících a pro řádné splnění předmětu smlouvy nezbytných činností, a to dle pokynů nebo se souhlasem příkazce.</w:t>
      </w:r>
    </w:p>
    <w:p w14:paraId="162237E9" w14:textId="77777777" w:rsidR="009D7FEE" w:rsidRPr="00EE4471" w:rsidRDefault="009D7FEE" w:rsidP="00F36F67">
      <w:pPr>
        <w:spacing w:after="240"/>
        <w:jc w:val="both"/>
        <w:rPr>
          <w:rStyle w:val="slostrnky"/>
          <w:sz w:val="22"/>
          <w:szCs w:val="22"/>
        </w:rPr>
      </w:pPr>
    </w:p>
    <w:p w14:paraId="3948C5D5" w14:textId="77777777" w:rsidR="003A5435" w:rsidRDefault="00F73825" w:rsidP="00F36F67">
      <w:pPr>
        <w:pStyle w:val="Zkladntext"/>
        <w:spacing w:after="0" w:line="120" w:lineRule="atLeast"/>
        <w:jc w:val="center"/>
        <w:rPr>
          <w:rStyle w:val="dn"/>
          <w:b/>
          <w:bCs/>
          <w:sz w:val="22"/>
          <w:szCs w:val="22"/>
        </w:rPr>
      </w:pPr>
      <w:r>
        <w:rPr>
          <w:rStyle w:val="dn"/>
          <w:b/>
          <w:bCs/>
          <w:sz w:val="22"/>
          <w:szCs w:val="22"/>
        </w:rPr>
        <w:lastRenderedPageBreak/>
        <w:t>Článek II.</w:t>
      </w:r>
    </w:p>
    <w:p w14:paraId="37DA4C54" w14:textId="77777777" w:rsidR="003A5435" w:rsidRDefault="003A5435" w:rsidP="00F36F67">
      <w:pPr>
        <w:pStyle w:val="Zkladntext"/>
        <w:spacing w:after="0" w:line="120" w:lineRule="atLeast"/>
        <w:jc w:val="center"/>
        <w:rPr>
          <w:rStyle w:val="dn"/>
          <w:b/>
          <w:bCs/>
          <w:sz w:val="22"/>
          <w:szCs w:val="22"/>
        </w:rPr>
      </w:pPr>
    </w:p>
    <w:p w14:paraId="3C15CBBB" w14:textId="77777777" w:rsidR="009D7FEE" w:rsidRDefault="009D7FEE" w:rsidP="00F36F67">
      <w:pPr>
        <w:pStyle w:val="Nadpis3"/>
        <w:spacing w:before="0" w:after="120" w:line="120" w:lineRule="atLeast"/>
        <w:jc w:val="center"/>
        <w:rPr>
          <w:rStyle w:val="dn"/>
          <w:rFonts w:ascii="Times New Roman" w:hAnsi="Times New Roman"/>
          <w:b/>
          <w:bCs/>
          <w:sz w:val="22"/>
          <w:szCs w:val="22"/>
          <w:u w:val="single"/>
        </w:rPr>
      </w:pPr>
    </w:p>
    <w:p w14:paraId="4CAF0516" w14:textId="39C7ABC7" w:rsidR="003A5435" w:rsidRDefault="00F73825" w:rsidP="00F36F67">
      <w:pPr>
        <w:pStyle w:val="Nadpis3"/>
        <w:spacing w:before="0" w:after="120" w:line="120" w:lineRule="atLeast"/>
        <w:jc w:val="center"/>
        <w:rPr>
          <w:rStyle w:val="dn"/>
          <w:rFonts w:ascii="Times New Roman" w:eastAsia="Times New Roman" w:hAnsi="Times New Roman" w:cs="Times New Roman"/>
          <w:b/>
          <w:bCs/>
          <w:sz w:val="22"/>
          <w:szCs w:val="22"/>
          <w:u w:val="single"/>
        </w:rPr>
      </w:pPr>
      <w:r>
        <w:rPr>
          <w:rStyle w:val="dn"/>
          <w:rFonts w:ascii="Times New Roman" w:hAnsi="Times New Roman"/>
          <w:b/>
          <w:bCs/>
          <w:sz w:val="22"/>
          <w:szCs w:val="22"/>
          <w:u w:val="single"/>
        </w:rPr>
        <w:t>Doba plnění zakázky</w:t>
      </w:r>
    </w:p>
    <w:p w14:paraId="7162FD46" w14:textId="77777777" w:rsidR="003A5435" w:rsidRDefault="003A5435" w:rsidP="00F36F67"/>
    <w:p w14:paraId="7B4A24A4" w14:textId="794230C5" w:rsidR="00A72C64" w:rsidRPr="00446AB4" w:rsidRDefault="00F73825" w:rsidP="00A72C64">
      <w:pPr>
        <w:numPr>
          <w:ilvl w:val="0"/>
          <w:numId w:val="4"/>
        </w:numPr>
        <w:spacing w:after="240"/>
        <w:jc w:val="both"/>
        <w:rPr>
          <w:rStyle w:val="slostrnky"/>
          <w:sz w:val="22"/>
          <w:szCs w:val="22"/>
        </w:rPr>
      </w:pPr>
      <w:r w:rsidRPr="00EE4471">
        <w:rPr>
          <w:rStyle w:val="dn"/>
          <w:color w:val="auto"/>
          <w:sz w:val="22"/>
          <w:szCs w:val="22"/>
          <w:u w:color="FF0000"/>
        </w:rPr>
        <w:t>Činnosti</w:t>
      </w:r>
      <w:r>
        <w:rPr>
          <w:rStyle w:val="slostrnky"/>
          <w:sz w:val="22"/>
          <w:szCs w:val="22"/>
        </w:rPr>
        <w:t xml:space="preserve"> uvedené v čl. I </w:t>
      </w:r>
      <w:r w:rsidRPr="00EE4471">
        <w:rPr>
          <w:rStyle w:val="dn"/>
          <w:color w:val="auto"/>
          <w:sz w:val="22"/>
          <w:szCs w:val="22"/>
          <w:u w:color="FF0000"/>
        </w:rPr>
        <w:t xml:space="preserve">a v příloze č. 1 </w:t>
      </w:r>
      <w:r>
        <w:rPr>
          <w:rStyle w:val="slostrnky"/>
          <w:sz w:val="22"/>
          <w:szCs w:val="22"/>
        </w:rPr>
        <w:t>této smlouvy</w:t>
      </w:r>
      <w:r>
        <w:rPr>
          <w:rStyle w:val="dn"/>
          <w:color w:val="FF0000"/>
          <w:sz w:val="22"/>
          <w:szCs w:val="22"/>
          <w:u w:color="FF0000"/>
        </w:rPr>
        <w:t xml:space="preserve"> </w:t>
      </w:r>
      <w:r>
        <w:rPr>
          <w:rStyle w:val="slostrnky"/>
          <w:sz w:val="22"/>
          <w:szCs w:val="22"/>
        </w:rPr>
        <w:t xml:space="preserve">obstará příkazník v termínu: od </w:t>
      </w:r>
      <w:r w:rsidRPr="00EE4471">
        <w:rPr>
          <w:rStyle w:val="dn"/>
          <w:color w:val="auto"/>
          <w:sz w:val="22"/>
          <w:szCs w:val="22"/>
          <w:u w:color="FF0000"/>
        </w:rPr>
        <w:t xml:space="preserve">účinnosti </w:t>
      </w:r>
      <w:r w:rsidRPr="00446AB4">
        <w:rPr>
          <w:rStyle w:val="dn"/>
          <w:color w:val="auto"/>
          <w:sz w:val="22"/>
          <w:szCs w:val="22"/>
          <w:u w:color="FF0000"/>
        </w:rPr>
        <w:t>této smlouvy</w:t>
      </w:r>
      <w:r w:rsidR="00F94032">
        <w:rPr>
          <w:rStyle w:val="dn"/>
          <w:color w:val="auto"/>
          <w:sz w:val="22"/>
          <w:szCs w:val="22"/>
          <w:u w:color="FF0000"/>
        </w:rPr>
        <w:t xml:space="preserve">, </w:t>
      </w:r>
      <w:r w:rsidR="00F94032" w:rsidRPr="00A83D97">
        <w:rPr>
          <w:rStyle w:val="dn"/>
          <w:color w:val="auto"/>
          <w:sz w:val="22"/>
          <w:szCs w:val="22"/>
          <w:u w:color="FF0000"/>
        </w:rPr>
        <w:t>pokud příkazce svým pokynem nestanoví jinak.</w:t>
      </w:r>
      <w:r w:rsidR="00F36F67">
        <w:rPr>
          <w:rStyle w:val="slostrnky"/>
          <w:sz w:val="22"/>
          <w:szCs w:val="22"/>
        </w:rPr>
        <w:t xml:space="preserve"> </w:t>
      </w:r>
      <w:r w:rsidRPr="00446AB4">
        <w:rPr>
          <w:rStyle w:val="slostrnky"/>
          <w:sz w:val="22"/>
          <w:szCs w:val="22"/>
        </w:rPr>
        <w:t xml:space="preserve">Příkazník dále obstará pro příkazce záležitosti, které budou souviset s následně uzavřenou smlouvou o dílo na zhotovitele </w:t>
      </w:r>
      <w:r w:rsidRPr="00446AB4">
        <w:rPr>
          <w:rStyle w:val="dn"/>
          <w:color w:val="auto"/>
          <w:sz w:val="22"/>
          <w:szCs w:val="22"/>
          <w:u w:color="FF0000"/>
        </w:rPr>
        <w:t>stavby</w:t>
      </w:r>
      <w:r w:rsidRPr="00446AB4">
        <w:rPr>
          <w:rStyle w:val="slostrnky"/>
          <w:sz w:val="22"/>
          <w:szCs w:val="22"/>
        </w:rPr>
        <w:t>, a které vyplývají z obecně platných právních předpisů anebo na jejich základě vydaných rozhodnutí příslušných orgánů, popř. v termínech, které stanoví příkazníkovi příkazce způsobem v této smlouvě dohodnutým nebo způsobem obvyklým.</w:t>
      </w:r>
    </w:p>
    <w:p w14:paraId="4A562DB5" w14:textId="7226BA69" w:rsidR="003A5435" w:rsidRPr="00446AB4" w:rsidRDefault="00F73825">
      <w:pPr>
        <w:numPr>
          <w:ilvl w:val="0"/>
          <w:numId w:val="4"/>
        </w:numPr>
        <w:spacing w:after="240"/>
        <w:jc w:val="both"/>
        <w:rPr>
          <w:rStyle w:val="slostrnky"/>
          <w:sz w:val="22"/>
          <w:szCs w:val="22"/>
        </w:rPr>
      </w:pPr>
      <w:r w:rsidRPr="00446AB4">
        <w:rPr>
          <w:rStyle w:val="slostrnky"/>
          <w:sz w:val="22"/>
          <w:szCs w:val="22"/>
        </w:rPr>
        <w:t>Činnost příkazníka bude zahájena bezprostředně po nabytí účinnosti této smlouvy tak, aby byly ze strany příkazníka splněny veškeré činnosti stanovené touto smlouvou, ve znění přílohy č. 1, a dále na základě dílčích pokynů příkazce k zahájení činnosti TDS a KBOZP, tak aby příkazník byl</w:t>
      </w:r>
      <w:r w:rsidR="00EE4471" w:rsidRPr="00446AB4">
        <w:rPr>
          <w:rStyle w:val="slostrnky"/>
          <w:sz w:val="22"/>
          <w:szCs w:val="22"/>
        </w:rPr>
        <w:t xml:space="preserve"> </w:t>
      </w:r>
      <w:r w:rsidRPr="00446AB4">
        <w:rPr>
          <w:rStyle w:val="slostrnky"/>
          <w:sz w:val="22"/>
          <w:szCs w:val="22"/>
        </w:rPr>
        <w:t>přítomen</w:t>
      </w:r>
      <w:r w:rsidR="00EE4471" w:rsidRPr="00446AB4">
        <w:rPr>
          <w:rStyle w:val="slostrnky"/>
          <w:sz w:val="22"/>
          <w:szCs w:val="22"/>
        </w:rPr>
        <w:t xml:space="preserve"> </w:t>
      </w:r>
      <w:r w:rsidRPr="00446AB4">
        <w:rPr>
          <w:rStyle w:val="slostrnky"/>
          <w:sz w:val="22"/>
          <w:szCs w:val="22"/>
        </w:rPr>
        <w:t>na předání staveniště zhotoviteli díla dle</w:t>
      </w:r>
      <w:r w:rsidR="00221893" w:rsidRPr="00446AB4">
        <w:rPr>
          <w:rStyle w:val="slostrnky"/>
          <w:sz w:val="22"/>
          <w:szCs w:val="22"/>
        </w:rPr>
        <w:t xml:space="preserve"> </w:t>
      </w:r>
      <w:r w:rsidRPr="00446AB4">
        <w:rPr>
          <w:rStyle w:val="slostrnky"/>
          <w:sz w:val="22"/>
          <w:szCs w:val="22"/>
        </w:rPr>
        <w:t xml:space="preserve">Smlouvy o </w:t>
      </w:r>
      <w:proofErr w:type="gramStart"/>
      <w:r w:rsidRPr="00446AB4">
        <w:rPr>
          <w:rStyle w:val="slostrnky"/>
          <w:sz w:val="22"/>
          <w:szCs w:val="22"/>
        </w:rPr>
        <w:t>dílo</w:t>
      </w:r>
      <w:r w:rsidR="00221893" w:rsidRPr="00446AB4">
        <w:rPr>
          <w:rStyle w:val="slostrnky"/>
          <w:sz w:val="22"/>
          <w:szCs w:val="22"/>
        </w:rPr>
        <w:t xml:space="preserve">  ..........</w:t>
      </w:r>
      <w:proofErr w:type="gramEnd"/>
      <w:r w:rsidR="00221893" w:rsidRPr="00446AB4">
        <w:rPr>
          <w:rStyle w:val="slostrnky"/>
          <w:sz w:val="22"/>
          <w:szCs w:val="22"/>
        </w:rPr>
        <w:t>/2021</w:t>
      </w:r>
      <w:r w:rsidRPr="00446AB4">
        <w:rPr>
          <w:rStyle w:val="slostrnky"/>
          <w:sz w:val="22"/>
          <w:szCs w:val="22"/>
        </w:rPr>
        <w:t xml:space="preserve">. </w:t>
      </w:r>
    </w:p>
    <w:p w14:paraId="67246745" w14:textId="77777777" w:rsidR="003A5435" w:rsidRPr="00446AB4" w:rsidRDefault="00F73825">
      <w:pPr>
        <w:numPr>
          <w:ilvl w:val="0"/>
          <w:numId w:val="4"/>
        </w:numPr>
        <w:jc w:val="both"/>
        <w:rPr>
          <w:sz w:val="22"/>
          <w:szCs w:val="22"/>
        </w:rPr>
      </w:pPr>
      <w:r w:rsidRPr="00446AB4">
        <w:rPr>
          <w:rStyle w:val="dn"/>
          <w:b/>
          <w:bCs/>
          <w:sz w:val="22"/>
          <w:szCs w:val="22"/>
        </w:rPr>
        <w:t xml:space="preserve">Doba plnění zakázky: </w:t>
      </w:r>
      <w:r w:rsidRPr="00446AB4">
        <w:rPr>
          <w:rStyle w:val="dn"/>
          <w:b/>
          <w:bCs/>
          <w:sz w:val="22"/>
          <w:szCs w:val="22"/>
        </w:rPr>
        <w:tab/>
      </w:r>
    </w:p>
    <w:p w14:paraId="7A9ABF32" w14:textId="77777777" w:rsidR="003A5435" w:rsidRPr="00446AB4" w:rsidRDefault="00F73825">
      <w:pPr>
        <w:spacing w:after="240"/>
        <w:ind w:left="709" w:hanging="65"/>
        <w:jc w:val="both"/>
        <w:rPr>
          <w:rStyle w:val="dn"/>
          <w:color w:val="FF0000"/>
          <w:sz w:val="22"/>
          <w:szCs w:val="22"/>
          <w:u w:color="FF0000"/>
        </w:rPr>
      </w:pPr>
      <w:r w:rsidRPr="00446AB4">
        <w:rPr>
          <w:rStyle w:val="dn"/>
          <w:sz w:val="22"/>
          <w:szCs w:val="22"/>
        </w:rPr>
        <w:t xml:space="preserve">doba realizace činnosti </w:t>
      </w:r>
      <w:r w:rsidRPr="00446AB4">
        <w:rPr>
          <w:rStyle w:val="dn"/>
          <w:b/>
          <w:bCs/>
          <w:sz w:val="22"/>
          <w:szCs w:val="22"/>
        </w:rPr>
        <w:t>TDS je 28 měsíců a KBOZP je 26 měsíců</w:t>
      </w:r>
      <w:r w:rsidRPr="00446AB4">
        <w:rPr>
          <w:rStyle w:val="dn"/>
          <w:sz w:val="22"/>
          <w:szCs w:val="22"/>
        </w:rPr>
        <w:t xml:space="preserve">, a to </w:t>
      </w:r>
      <w:r w:rsidRPr="00446AB4">
        <w:rPr>
          <w:rStyle w:val="dn"/>
          <w:color w:val="auto"/>
          <w:sz w:val="22"/>
          <w:szCs w:val="22"/>
          <w:u w:color="FF0000"/>
        </w:rPr>
        <w:t>konkrétně:</w:t>
      </w:r>
    </w:p>
    <w:p w14:paraId="1DA5C80B" w14:textId="59335232" w:rsidR="003A5435" w:rsidRPr="00446AB4" w:rsidRDefault="00F73825">
      <w:pPr>
        <w:spacing w:after="120"/>
        <w:ind w:left="357"/>
        <w:jc w:val="both"/>
        <w:rPr>
          <w:rStyle w:val="dn"/>
          <w:b/>
          <w:bCs/>
          <w:color w:val="auto"/>
          <w:sz w:val="22"/>
          <w:szCs w:val="22"/>
          <w:u w:color="FF0000"/>
        </w:rPr>
      </w:pPr>
      <w:r w:rsidRPr="00446AB4">
        <w:rPr>
          <w:rStyle w:val="dn"/>
          <w:b/>
          <w:bCs/>
          <w:color w:val="auto"/>
          <w:sz w:val="22"/>
          <w:szCs w:val="22"/>
          <w:u w:color="FF0000"/>
        </w:rPr>
        <w:t xml:space="preserve">Termíny pro výkon TDS: </w:t>
      </w:r>
    </w:p>
    <w:p w14:paraId="20E53569" w14:textId="77777777" w:rsidR="009D7FEE" w:rsidRPr="00446AB4" w:rsidRDefault="009D7FEE">
      <w:pPr>
        <w:spacing w:after="120"/>
        <w:ind w:left="357"/>
        <w:jc w:val="both"/>
        <w:rPr>
          <w:rStyle w:val="dn"/>
          <w:b/>
          <w:bCs/>
          <w:color w:val="auto"/>
          <w:sz w:val="22"/>
          <w:szCs w:val="22"/>
          <w:u w:color="FF0000"/>
        </w:rPr>
      </w:pPr>
    </w:p>
    <w:p w14:paraId="7BF8109B" w14:textId="77777777" w:rsidR="003A5435" w:rsidRPr="00446AB4" w:rsidRDefault="00F73825">
      <w:pPr>
        <w:ind w:left="851" w:hanging="425"/>
        <w:jc w:val="both"/>
        <w:rPr>
          <w:rStyle w:val="dn"/>
          <w:color w:val="auto"/>
          <w:sz w:val="22"/>
          <w:szCs w:val="22"/>
          <w:u w:color="FF0000"/>
        </w:rPr>
      </w:pPr>
      <w:r w:rsidRPr="00446AB4">
        <w:rPr>
          <w:rStyle w:val="dn"/>
          <w:color w:val="auto"/>
          <w:sz w:val="22"/>
          <w:szCs w:val="22"/>
          <w:u w:color="FF0000"/>
        </w:rPr>
        <w:t>I. etapa - seznámení s PD a dokladovou částí, zajištění oznámení o zahájení stavby všem správcům sítí a stavebnímu úřadu - 1 měsíc před zahájení stavby DPS</w:t>
      </w:r>
    </w:p>
    <w:p w14:paraId="76A1F681" w14:textId="77777777" w:rsidR="003A5435" w:rsidRPr="00446AB4" w:rsidRDefault="00F73825">
      <w:pPr>
        <w:ind w:left="851" w:hanging="425"/>
        <w:jc w:val="both"/>
        <w:rPr>
          <w:rStyle w:val="dn"/>
          <w:color w:val="auto"/>
          <w:sz w:val="22"/>
          <w:szCs w:val="22"/>
          <w:u w:color="FF0000"/>
        </w:rPr>
      </w:pPr>
      <w:r w:rsidRPr="00446AB4">
        <w:rPr>
          <w:rStyle w:val="dn"/>
          <w:color w:val="auto"/>
          <w:sz w:val="22"/>
          <w:szCs w:val="22"/>
          <w:u w:color="FF0000"/>
        </w:rPr>
        <w:t>II. etapa - výkon TDS v průběhu výstavby: od předání staveniště do dokončení a předání díla bez vad a nedodělků, vč. kolaudace stavby - 25 měsíců</w:t>
      </w:r>
    </w:p>
    <w:p w14:paraId="3E7A97CB" w14:textId="77777777" w:rsidR="003A5435" w:rsidRPr="00446AB4" w:rsidRDefault="00F73825">
      <w:pPr>
        <w:ind w:left="851" w:hanging="425"/>
        <w:jc w:val="both"/>
        <w:rPr>
          <w:rStyle w:val="dn"/>
          <w:color w:val="auto"/>
          <w:sz w:val="22"/>
          <w:szCs w:val="22"/>
          <w:u w:color="FF0000"/>
        </w:rPr>
      </w:pPr>
      <w:r w:rsidRPr="00446AB4">
        <w:rPr>
          <w:rStyle w:val="dn"/>
          <w:color w:val="auto"/>
          <w:sz w:val="22"/>
          <w:szCs w:val="22"/>
          <w:u w:color="FF0000"/>
        </w:rPr>
        <w:t>III. etapa - kontrola předaných dokladů od zhotovitele stavby a jejich předání příkazci, závěrečné vyúčtování stavby pro potřeby vyřazení stavby z rozestavěnosti, zpracování závěrečné zprávy - 2 měsíce od dokončení a předání díla bez vad a nedodělků</w:t>
      </w:r>
    </w:p>
    <w:p w14:paraId="001E1400" w14:textId="77777777" w:rsidR="003A5435" w:rsidRPr="00446AB4" w:rsidRDefault="003A5435">
      <w:pPr>
        <w:jc w:val="both"/>
        <w:rPr>
          <w:rStyle w:val="dn"/>
          <w:color w:val="auto"/>
          <w:sz w:val="22"/>
          <w:szCs w:val="22"/>
          <w:u w:color="FF0000"/>
        </w:rPr>
      </w:pPr>
    </w:p>
    <w:p w14:paraId="1CF201E5" w14:textId="143ED08B" w:rsidR="003A5435" w:rsidRPr="00446AB4" w:rsidRDefault="00F73825">
      <w:pPr>
        <w:spacing w:after="120"/>
        <w:ind w:left="357"/>
        <w:jc w:val="both"/>
        <w:rPr>
          <w:rStyle w:val="dn"/>
          <w:b/>
          <w:bCs/>
          <w:color w:val="auto"/>
          <w:sz w:val="22"/>
          <w:szCs w:val="22"/>
          <w:u w:color="FF0000"/>
        </w:rPr>
      </w:pPr>
      <w:r w:rsidRPr="00446AB4">
        <w:rPr>
          <w:rStyle w:val="dn"/>
          <w:b/>
          <w:bCs/>
          <w:color w:val="auto"/>
          <w:sz w:val="22"/>
          <w:szCs w:val="22"/>
          <w:u w:color="FF0000"/>
        </w:rPr>
        <w:t>Termíny pro výkon koordinátora BOZP:</w:t>
      </w:r>
    </w:p>
    <w:p w14:paraId="48D31E57" w14:textId="77777777" w:rsidR="009D7FEE" w:rsidRPr="00446AB4" w:rsidRDefault="009D7FEE">
      <w:pPr>
        <w:spacing w:after="120"/>
        <w:ind w:left="357"/>
        <w:jc w:val="both"/>
        <w:rPr>
          <w:rStyle w:val="dn"/>
          <w:b/>
          <w:bCs/>
          <w:color w:val="auto"/>
          <w:sz w:val="22"/>
          <w:szCs w:val="22"/>
          <w:u w:color="FF0000"/>
        </w:rPr>
      </w:pPr>
    </w:p>
    <w:p w14:paraId="0B3F6305" w14:textId="77777777" w:rsidR="003A5435" w:rsidRPr="00446AB4" w:rsidRDefault="00F73825">
      <w:pPr>
        <w:ind w:left="709" w:hanging="283"/>
        <w:jc w:val="both"/>
        <w:rPr>
          <w:rStyle w:val="dn"/>
          <w:color w:val="auto"/>
          <w:sz w:val="22"/>
          <w:szCs w:val="22"/>
          <w:u w:color="FF0000"/>
        </w:rPr>
      </w:pPr>
      <w:r w:rsidRPr="00446AB4">
        <w:rPr>
          <w:rStyle w:val="dn"/>
          <w:color w:val="auto"/>
          <w:sz w:val="22"/>
          <w:szCs w:val="22"/>
          <w:u w:color="FF0000"/>
        </w:rPr>
        <w:t>I. etapa - seznámení s PD a dokladovou částí, zpracování oznámení zahájení prací pro Oblastní inspektorát práce a zpracování Plánu BOZP pro realizaci - 1 měsíc před zahájení stavby DPS</w:t>
      </w:r>
    </w:p>
    <w:p w14:paraId="19C67ADB" w14:textId="31AEE319" w:rsidR="003A5435" w:rsidRPr="00446AB4" w:rsidRDefault="00F73825">
      <w:pPr>
        <w:ind w:left="709" w:hanging="283"/>
        <w:jc w:val="both"/>
        <w:rPr>
          <w:rStyle w:val="dn"/>
          <w:color w:val="auto"/>
          <w:sz w:val="22"/>
          <w:szCs w:val="22"/>
          <w:u w:color="FF0000"/>
        </w:rPr>
      </w:pPr>
      <w:r w:rsidRPr="00446AB4">
        <w:rPr>
          <w:rStyle w:val="dn"/>
          <w:color w:val="auto"/>
          <w:sz w:val="22"/>
          <w:szCs w:val="22"/>
          <w:u w:color="FF0000"/>
        </w:rPr>
        <w:t>II. etapa - výkon koordinátora BOZP v průběhu výstavby: od předání staveniště do dokončení a předání díla bez vad a nedodělků, vč. kolaudace stavby - 25 měsíců</w:t>
      </w:r>
    </w:p>
    <w:p w14:paraId="1D4AF540" w14:textId="5FAF5072" w:rsidR="00A72C64" w:rsidRPr="00446AB4" w:rsidRDefault="00A72C64">
      <w:pPr>
        <w:ind w:left="709" w:hanging="283"/>
        <w:jc w:val="both"/>
        <w:rPr>
          <w:rStyle w:val="dn"/>
          <w:color w:val="auto"/>
          <w:sz w:val="22"/>
          <w:szCs w:val="22"/>
          <w:u w:color="FF0000"/>
        </w:rPr>
      </w:pPr>
    </w:p>
    <w:p w14:paraId="19D8C303" w14:textId="77777777" w:rsidR="00A72C64" w:rsidRPr="00446AB4" w:rsidRDefault="00A72C64">
      <w:pPr>
        <w:ind w:left="709" w:hanging="283"/>
        <w:jc w:val="both"/>
        <w:rPr>
          <w:rStyle w:val="dn"/>
          <w:color w:val="auto"/>
          <w:sz w:val="22"/>
          <w:szCs w:val="22"/>
          <w:u w:color="FF0000"/>
        </w:rPr>
      </w:pPr>
    </w:p>
    <w:p w14:paraId="3267934D" w14:textId="1A151B5F" w:rsidR="00446AB4" w:rsidRPr="004C7575" w:rsidRDefault="00F73825" w:rsidP="004C7575">
      <w:pPr>
        <w:numPr>
          <w:ilvl w:val="0"/>
          <w:numId w:val="4"/>
        </w:numPr>
        <w:jc w:val="both"/>
        <w:rPr>
          <w:rStyle w:val="dn"/>
          <w:sz w:val="22"/>
          <w:szCs w:val="22"/>
        </w:rPr>
      </w:pPr>
      <w:r w:rsidRPr="00446AB4">
        <w:rPr>
          <w:rStyle w:val="slostrnky"/>
          <w:sz w:val="22"/>
          <w:szCs w:val="22"/>
        </w:rPr>
        <w:t xml:space="preserve">Příkazník bude provádět služby dle této smlouvy po celou dobu realizace díla, vyplývající ze Smlouvy o dílo </w:t>
      </w:r>
      <w:r w:rsidRPr="00446AB4">
        <w:rPr>
          <w:rStyle w:val="slostrnky"/>
          <w:sz w:val="22"/>
          <w:szCs w:val="22"/>
          <w:highlight w:val="yellow"/>
        </w:rPr>
        <w:t>.</w:t>
      </w:r>
      <w:r w:rsidR="00221893" w:rsidRPr="00446AB4">
        <w:rPr>
          <w:rStyle w:val="slostrnky"/>
          <w:sz w:val="22"/>
          <w:szCs w:val="22"/>
          <w:highlight w:val="yellow"/>
        </w:rPr>
        <w:t>.........../</w:t>
      </w:r>
      <w:proofErr w:type="gramStart"/>
      <w:r w:rsidR="00221893" w:rsidRPr="00446AB4">
        <w:rPr>
          <w:rStyle w:val="slostrnky"/>
          <w:sz w:val="22"/>
          <w:szCs w:val="22"/>
        </w:rPr>
        <w:t>2021</w:t>
      </w:r>
      <w:r w:rsidRPr="00446AB4">
        <w:rPr>
          <w:rStyle w:val="slostrnky"/>
          <w:sz w:val="22"/>
          <w:szCs w:val="22"/>
        </w:rPr>
        <w:t xml:space="preserve"> ,</w:t>
      </w:r>
      <w:proofErr w:type="gramEnd"/>
      <w:r w:rsidRPr="00446AB4">
        <w:rPr>
          <w:rStyle w:val="slostrnky"/>
          <w:sz w:val="22"/>
          <w:szCs w:val="22"/>
        </w:rPr>
        <w:t xml:space="preserve"> tj. od </w:t>
      </w:r>
      <w:r w:rsidRPr="00446AB4">
        <w:rPr>
          <w:rStyle w:val="dn"/>
          <w:color w:val="auto"/>
          <w:sz w:val="22"/>
          <w:szCs w:val="22"/>
          <w:u w:color="FF0000"/>
        </w:rPr>
        <w:t xml:space="preserve">účinnosti této smlouvy </w:t>
      </w:r>
      <w:r w:rsidRPr="00446AB4">
        <w:rPr>
          <w:rStyle w:val="slostrnky"/>
          <w:sz w:val="22"/>
          <w:szCs w:val="22"/>
        </w:rPr>
        <w:t xml:space="preserve">do předání hotového díla bez vad a nedodělků zhotovitelem stavby příkazci a zajištění kolaudace, </w:t>
      </w:r>
      <w:r w:rsidRPr="00446AB4">
        <w:rPr>
          <w:rStyle w:val="dn"/>
          <w:color w:val="auto"/>
          <w:sz w:val="22"/>
          <w:szCs w:val="22"/>
          <w:u w:color="FF0000"/>
        </w:rPr>
        <w:t>podle toho, co nastane později,</w:t>
      </w:r>
      <w:r w:rsidRPr="00446AB4">
        <w:rPr>
          <w:rStyle w:val="slostrnky"/>
          <w:color w:val="auto"/>
          <w:sz w:val="22"/>
          <w:szCs w:val="22"/>
        </w:rPr>
        <w:t xml:space="preserve"> </w:t>
      </w:r>
      <w:r w:rsidRPr="00446AB4">
        <w:rPr>
          <w:rStyle w:val="slostrnky"/>
          <w:sz w:val="22"/>
          <w:szCs w:val="22"/>
        </w:rPr>
        <w:t>a to za odměnu dohodnutou v čl. III. odst. 1. níže.</w:t>
      </w:r>
    </w:p>
    <w:p w14:paraId="450453BE" w14:textId="77777777" w:rsidR="00446AB4" w:rsidRDefault="00446AB4">
      <w:pPr>
        <w:pStyle w:val="Zkladntext"/>
        <w:spacing w:after="0" w:line="240" w:lineRule="atLeast"/>
        <w:jc w:val="center"/>
        <w:rPr>
          <w:rStyle w:val="dn"/>
          <w:b/>
          <w:bCs/>
          <w:sz w:val="22"/>
          <w:szCs w:val="22"/>
        </w:rPr>
      </w:pPr>
    </w:p>
    <w:p w14:paraId="67BE7F56" w14:textId="77777777" w:rsidR="00446AB4" w:rsidRDefault="00446AB4">
      <w:pPr>
        <w:pStyle w:val="Zkladntext"/>
        <w:spacing w:after="0" w:line="240" w:lineRule="atLeast"/>
        <w:jc w:val="center"/>
        <w:rPr>
          <w:rStyle w:val="dn"/>
          <w:b/>
          <w:bCs/>
          <w:sz w:val="22"/>
          <w:szCs w:val="22"/>
        </w:rPr>
      </w:pPr>
    </w:p>
    <w:p w14:paraId="16EA068C" w14:textId="520D6A94" w:rsidR="003A5435" w:rsidRDefault="00F73825">
      <w:pPr>
        <w:pStyle w:val="Zkladntext"/>
        <w:spacing w:after="0" w:line="240" w:lineRule="atLeast"/>
        <w:jc w:val="center"/>
        <w:rPr>
          <w:rStyle w:val="dn"/>
          <w:sz w:val="22"/>
          <w:szCs w:val="22"/>
        </w:rPr>
      </w:pPr>
      <w:r>
        <w:rPr>
          <w:rStyle w:val="dn"/>
          <w:b/>
          <w:bCs/>
          <w:sz w:val="22"/>
          <w:szCs w:val="22"/>
        </w:rPr>
        <w:t>Článek III</w:t>
      </w:r>
      <w:r>
        <w:rPr>
          <w:rStyle w:val="dn"/>
          <w:sz w:val="22"/>
          <w:szCs w:val="22"/>
        </w:rPr>
        <w:t>.</w:t>
      </w:r>
    </w:p>
    <w:p w14:paraId="2B09DC1D" w14:textId="579AF3A7" w:rsidR="003A5435" w:rsidRDefault="003A5435">
      <w:pPr>
        <w:pStyle w:val="Zkladntext"/>
        <w:spacing w:after="0" w:line="240" w:lineRule="atLeast"/>
        <w:jc w:val="center"/>
        <w:rPr>
          <w:rStyle w:val="slostrnky"/>
          <w:sz w:val="22"/>
          <w:szCs w:val="22"/>
        </w:rPr>
      </w:pPr>
    </w:p>
    <w:p w14:paraId="6E822EB3" w14:textId="77777777" w:rsidR="005768AC" w:rsidRDefault="005768AC">
      <w:pPr>
        <w:pStyle w:val="Zkladntext"/>
        <w:spacing w:after="0" w:line="240" w:lineRule="atLeast"/>
        <w:jc w:val="center"/>
        <w:rPr>
          <w:rStyle w:val="slostrnky"/>
          <w:sz w:val="22"/>
          <w:szCs w:val="22"/>
        </w:rPr>
      </w:pPr>
    </w:p>
    <w:p w14:paraId="344E014E" w14:textId="13466B7C" w:rsidR="003A5435" w:rsidRDefault="00F73825">
      <w:pPr>
        <w:pStyle w:val="Nadpis3"/>
        <w:spacing w:before="0" w:line="240" w:lineRule="atLeast"/>
        <w:jc w:val="center"/>
        <w:rPr>
          <w:rStyle w:val="dn"/>
          <w:rFonts w:ascii="Times New Roman" w:hAnsi="Times New Roman"/>
          <w:b/>
          <w:bCs/>
          <w:sz w:val="22"/>
          <w:szCs w:val="22"/>
          <w:u w:val="single"/>
        </w:rPr>
      </w:pPr>
      <w:r>
        <w:rPr>
          <w:rStyle w:val="dn"/>
          <w:rFonts w:ascii="Times New Roman" w:hAnsi="Times New Roman"/>
          <w:b/>
          <w:bCs/>
          <w:sz w:val="22"/>
          <w:szCs w:val="22"/>
          <w:u w:val="single"/>
        </w:rPr>
        <w:t>Odměna příkazníka a platební podmínky</w:t>
      </w:r>
    </w:p>
    <w:p w14:paraId="0F96419A" w14:textId="77777777" w:rsidR="005768AC" w:rsidRPr="005768AC" w:rsidRDefault="005768AC" w:rsidP="005768AC"/>
    <w:p w14:paraId="2F94CCBA" w14:textId="77777777" w:rsidR="003A5435" w:rsidRDefault="003A5435"/>
    <w:p w14:paraId="7A7EC8AB" w14:textId="77777777" w:rsidR="003A5435" w:rsidRDefault="00F73825">
      <w:pPr>
        <w:numPr>
          <w:ilvl w:val="0"/>
          <w:numId w:val="6"/>
        </w:numPr>
        <w:jc w:val="both"/>
        <w:rPr>
          <w:sz w:val="22"/>
          <w:szCs w:val="22"/>
        </w:rPr>
      </w:pPr>
      <w:r>
        <w:rPr>
          <w:rStyle w:val="slostrnky"/>
          <w:sz w:val="22"/>
          <w:szCs w:val="22"/>
        </w:rPr>
        <w:t xml:space="preserve">Odměna příkazníka za výkon inženýrské činnosti dle této smlouvy, tj. </w:t>
      </w:r>
      <w:r>
        <w:rPr>
          <w:rStyle w:val="dn"/>
          <w:b/>
          <w:bCs/>
          <w:sz w:val="22"/>
          <w:szCs w:val="22"/>
        </w:rPr>
        <w:t>TDS a KBOZP</w:t>
      </w:r>
      <w:r>
        <w:rPr>
          <w:rStyle w:val="slostrnky"/>
          <w:sz w:val="22"/>
          <w:szCs w:val="22"/>
        </w:rPr>
        <w:t xml:space="preserve"> </w:t>
      </w:r>
      <w:r>
        <w:rPr>
          <w:rStyle w:val="slostrnky"/>
          <w:sz w:val="22"/>
          <w:szCs w:val="22"/>
        </w:rPr>
        <w:br/>
        <w:t>a souvisejících činností při přípravě stavební akce a po jejím dokončení je stanovena dohodou smluvních stran takto:</w:t>
      </w:r>
    </w:p>
    <w:p w14:paraId="6CE544CD" w14:textId="77777777" w:rsidR="003A5435" w:rsidRDefault="003A5435">
      <w:pPr>
        <w:ind w:left="644"/>
        <w:jc w:val="both"/>
        <w:rPr>
          <w:rStyle w:val="slostrnky"/>
          <w:sz w:val="22"/>
          <w:szCs w:val="22"/>
        </w:rPr>
      </w:pPr>
    </w:p>
    <w:p w14:paraId="328D4FE7" w14:textId="77777777" w:rsidR="003A5435" w:rsidRDefault="00F73825">
      <w:pPr>
        <w:numPr>
          <w:ilvl w:val="0"/>
          <w:numId w:val="8"/>
        </w:numPr>
        <w:jc w:val="both"/>
        <w:rPr>
          <w:sz w:val="22"/>
          <w:szCs w:val="22"/>
        </w:rPr>
      </w:pPr>
      <w:r>
        <w:rPr>
          <w:rStyle w:val="dn"/>
          <w:b/>
          <w:bCs/>
          <w:sz w:val="22"/>
          <w:szCs w:val="22"/>
        </w:rPr>
        <w:t xml:space="preserve"> Cena </w:t>
      </w:r>
      <w:r>
        <w:rPr>
          <w:rStyle w:val="slostrnky"/>
          <w:sz w:val="22"/>
          <w:szCs w:val="22"/>
        </w:rPr>
        <w:t xml:space="preserve">za celé období poskytování služeb </w:t>
      </w:r>
      <w:r>
        <w:rPr>
          <w:rStyle w:val="dn"/>
          <w:b/>
          <w:bCs/>
          <w:sz w:val="22"/>
          <w:szCs w:val="22"/>
        </w:rPr>
        <w:t>TDS</w:t>
      </w:r>
      <w:r>
        <w:rPr>
          <w:rStyle w:val="slostrnky"/>
          <w:sz w:val="22"/>
          <w:szCs w:val="22"/>
        </w:rPr>
        <w:t xml:space="preserve"> na základě této smlouvy činí </w:t>
      </w:r>
      <w:r>
        <w:rPr>
          <w:rStyle w:val="dn"/>
          <w:b/>
          <w:bCs/>
          <w:sz w:val="22"/>
          <w:szCs w:val="22"/>
          <w:shd w:val="clear" w:color="auto" w:fill="FFFF00"/>
        </w:rPr>
        <w:t>………………</w:t>
      </w:r>
      <w:proofErr w:type="gramStart"/>
      <w:r>
        <w:rPr>
          <w:rStyle w:val="dn"/>
          <w:b/>
          <w:bCs/>
          <w:sz w:val="22"/>
          <w:szCs w:val="22"/>
          <w:shd w:val="clear" w:color="auto" w:fill="FFFF00"/>
        </w:rPr>
        <w:t>…….</w:t>
      </w:r>
      <w:proofErr w:type="gramEnd"/>
      <w:r>
        <w:rPr>
          <w:rStyle w:val="dn"/>
          <w:sz w:val="22"/>
          <w:szCs w:val="22"/>
          <w:shd w:val="clear" w:color="auto" w:fill="FFFF00"/>
        </w:rPr>
        <w:t>.</w:t>
      </w:r>
      <w:r>
        <w:rPr>
          <w:rStyle w:val="dn"/>
          <w:b/>
          <w:bCs/>
          <w:sz w:val="22"/>
          <w:szCs w:val="22"/>
        </w:rPr>
        <w:t xml:space="preserve">Kč bez DPH, DPH ve výši </w:t>
      </w:r>
      <w:r>
        <w:rPr>
          <w:rStyle w:val="dn"/>
          <w:b/>
          <w:bCs/>
          <w:sz w:val="22"/>
          <w:szCs w:val="22"/>
          <w:shd w:val="clear" w:color="auto" w:fill="FFFF00"/>
        </w:rPr>
        <w:t>.................Kč,  …………………… Kč včetně DPH</w:t>
      </w:r>
      <w:r>
        <w:rPr>
          <w:rStyle w:val="dn"/>
          <w:sz w:val="22"/>
          <w:szCs w:val="22"/>
          <w:shd w:val="clear" w:color="auto" w:fill="FFFF00"/>
        </w:rPr>
        <w:t xml:space="preserve">. </w:t>
      </w:r>
    </w:p>
    <w:p w14:paraId="723F2C41" w14:textId="77777777" w:rsidR="003A5435" w:rsidRDefault="003A5435">
      <w:pPr>
        <w:ind w:left="644"/>
        <w:jc w:val="both"/>
        <w:rPr>
          <w:rStyle w:val="slostrnky"/>
          <w:sz w:val="22"/>
          <w:szCs w:val="22"/>
        </w:rPr>
      </w:pPr>
    </w:p>
    <w:p w14:paraId="7C91A38F" w14:textId="3F5D2B90" w:rsidR="003A5435" w:rsidRPr="00A83D97" w:rsidRDefault="00F73825">
      <w:pPr>
        <w:ind w:left="1004"/>
        <w:jc w:val="both"/>
        <w:rPr>
          <w:rStyle w:val="dn"/>
          <w:sz w:val="22"/>
          <w:szCs w:val="22"/>
        </w:rPr>
      </w:pPr>
      <w:r>
        <w:rPr>
          <w:rStyle w:val="dn"/>
          <w:sz w:val="22"/>
          <w:szCs w:val="22"/>
        </w:rPr>
        <w:t xml:space="preserve">Odměna za služby TDS bude fakturována </w:t>
      </w:r>
      <w:r>
        <w:rPr>
          <w:rStyle w:val="dn"/>
          <w:b/>
          <w:bCs/>
          <w:sz w:val="22"/>
          <w:szCs w:val="22"/>
        </w:rPr>
        <w:t>v měsíčních paušálních splátkách</w:t>
      </w:r>
      <w:r w:rsidR="00446AB4">
        <w:rPr>
          <w:rStyle w:val="dn"/>
          <w:sz w:val="22"/>
          <w:szCs w:val="22"/>
        </w:rPr>
        <w:t xml:space="preserve"> </w:t>
      </w:r>
      <w:r w:rsidR="00446AB4" w:rsidRPr="00A83D97">
        <w:rPr>
          <w:rStyle w:val="dn"/>
          <w:sz w:val="22"/>
          <w:szCs w:val="22"/>
        </w:rPr>
        <w:t>ve výši 1/28</w:t>
      </w:r>
    </w:p>
    <w:p w14:paraId="1BC34EEB" w14:textId="089EDE93" w:rsidR="00446AB4" w:rsidRDefault="00446AB4">
      <w:pPr>
        <w:ind w:left="1004"/>
        <w:jc w:val="both"/>
        <w:rPr>
          <w:rStyle w:val="dn"/>
          <w:sz w:val="22"/>
          <w:szCs w:val="22"/>
        </w:rPr>
      </w:pPr>
      <w:r w:rsidRPr="00A83D97">
        <w:rPr>
          <w:rStyle w:val="dn"/>
          <w:sz w:val="22"/>
          <w:szCs w:val="22"/>
        </w:rPr>
        <w:t>výše uvedené ceny.</w:t>
      </w:r>
    </w:p>
    <w:p w14:paraId="7A3C9F27" w14:textId="77777777" w:rsidR="003A5435" w:rsidRDefault="003A5435">
      <w:pPr>
        <w:ind w:left="644"/>
        <w:jc w:val="both"/>
        <w:rPr>
          <w:rStyle w:val="slostrnky"/>
          <w:sz w:val="22"/>
          <w:szCs w:val="22"/>
        </w:rPr>
      </w:pPr>
    </w:p>
    <w:p w14:paraId="02B2A544" w14:textId="77777777" w:rsidR="003A5435" w:rsidRDefault="00F73825">
      <w:pPr>
        <w:numPr>
          <w:ilvl w:val="0"/>
          <w:numId w:val="8"/>
        </w:numPr>
        <w:jc w:val="both"/>
        <w:rPr>
          <w:sz w:val="22"/>
          <w:szCs w:val="22"/>
        </w:rPr>
      </w:pPr>
      <w:r>
        <w:rPr>
          <w:rStyle w:val="dn"/>
          <w:b/>
          <w:bCs/>
          <w:sz w:val="22"/>
          <w:szCs w:val="22"/>
        </w:rPr>
        <w:t xml:space="preserve">Cena </w:t>
      </w:r>
      <w:r>
        <w:rPr>
          <w:rStyle w:val="slostrnky"/>
          <w:sz w:val="22"/>
          <w:szCs w:val="22"/>
        </w:rPr>
        <w:t xml:space="preserve">za celé období poskytování služeb </w:t>
      </w:r>
      <w:r>
        <w:rPr>
          <w:rStyle w:val="dn"/>
          <w:b/>
          <w:bCs/>
          <w:sz w:val="22"/>
          <w:szCs w:val="22"/>
        </w:rPr>
        <w:t>KBOZP</w:t>
      </w:r>
      <w:r>
        <w:rPr>
          <w:rStyle w:val="slostrnky"/>
          <w:sz w:val="22"/>
          <w:szCs w:val="22"/>
        </w:rPr>
        <w:t xml:space="preserve"> na základě této smlouvy činí </w:t>
      </w:r>
      <w:r>
        <w:rPr>
          <w:rStyle w:val="dn"/>
          <w:b/>
          <w:bCs/>
          <w:sz w:val="22"/>
          <w:szCs w:val="22"/>
          <w:shd w:val="clear" w:color="auto" w:fill="FFFF00"/>
        </w:rPr>
        <w:t>………………</w:t>
      </w:r>
      <w:proofErr w:type="gramStart"/>
      <w:r>
        <w:rPr>
          <w:rStyle w:val="dn"/>
          <w:b/>
          <w:bCs/>
          <w:sz w:val="22"/>
          <w:szCs w:val="22"/>
          <w:shd w:val="clear" w:color="auto" w:fill="FFFF00"/>
        </w:rPr>
        <w:t>…….</w:t>
      </w:r>
      <w:proofErr w:type="gramEnd"/>
      <w:r>
        <w:rPr>
          <w:rStyle w:val="dn"/>
          <w:sz w:val="22"/>
          <w:szCs w:val="22"/>
          <w:shd w:val="clear" w:color="auto" w:fill="FFFF00"/>
        </w:rPr>
        <w:t>.</w:t>
      </w:r>
      <w:r>
        <w:rPr>
          <w:rStyle w:val="dn"/>
          <w:b/>
          <w:bCs/>
          <w:sz w:val="22"/>
          <w:szCs w:val="22"/>
        </w:rPr>
        <w:t xml:space="preserve">Kč bez DPH, DPH ve </w:t>
      </w:r>
      <w:r>
        <w:rPr>
          <w:rStyle w:val="dn"/>
          <w:b/>
          <w:bCs/>
          <w:sz w:val="22"/>
          <w:szCs w:val="22"/>
          <w:shd w:val="clear" w:color="auto" w:fill="FFFF00"/>
        </w:rPr>
        <w:t>výši .................Kč,……………………. Kč včetně DPH</w:t>
      </w:r>
      <w:r>
        <w:rPr>
          <w:rStyle w:val="dn"/>
          <w:sz w:val="22"/>
          <w:szCs w:val="22"/>
          <w:shd w:val="clear" w:color="auto" w:fill="FFFF00"/>
        </w:rPr>
        <w:t xml:space="preserve">. </w:t>
      </w:r>
    </w:p>
    <w:p w14:paraId="1A7ACC31" w14:textId="77777777" w:rsidR="003A5435" w:rsidRDefault="003A5435">
      <w:pPr>
        <w:ind w:left="644"/>
        <w:jc w:val="both"/>
        <w:rPr>
          <w:rStyle w:val="slostrnky"/>
          <w:sz w:val="22"/>
          <w:szCs w:val="22"/>
        </w:rPr>
      </w:pPr>
    </w:p>
    <w:p w14:paraId="25B63577" w14:textId="1A91E28B" w:rsidR="003A5435" w:rsidRDefault="00F73825" w:rsidP="00446AB4">
      <w:pPr>
        <w:ind w:left="1004"/>
        <w:jc w:val="both"/>
        <w:rPr>
          <w:rStyle w:val="slostrnky"/>
          <w:sz w:val="22"/>
          <w:szCs w:val="22"/>
        </w:rPr>
      </w:pPr>
      <w:r>
        <w:rPr>
          <w:rStyle w:val="dn"/>
          <w:sz w:val="22"/>
          <w:szCs w:val="22"/>
        </w:rPr>
        <w:t xml:space="preserve">Odměna za služby KBOZP bude fakturována </w:t>
      </w:r>
      <w:r>
        <w:rPr>
          <w:rStyle w:val="dn"/>
          <w:b/>
          <w:bCs/>
          <w:sz w:val="22"/>
          <w:szCs w:val="22"/>
        </w:rPr>
        <w:t xml:space="preserve">v měsíčních paušálních </w:t>
      </w:r>
      <w:r w:rsidRPr="00A83D97">
        <w:rPr>
          <w:rStyle w:val="dn"/>
          <w:b/>
          <w:bCs/>
          <w:sz w:val="22"/>
          <w:szCs w:val="22"/>
        </w:rPr>
        <w:t>splátkách</w:t>
      </w:r>
      <w:r w:rsidR="00446AB4" w:rsidRPr="00A83D97">
        <w:rPr>
          <w:rStyle w:val="dn"/>
          <w:b/>
          <w:bCs/>
          <w:sz w:val="22"/>
          <w:szCs w:val="22"/>
        </w:rPr>
        <w:t xml:space="preserve"> </w:t>
      </w:r>
      <w:r w:rsidR="00446AB4" w:rsidRPr="00A83D97">
        <w:rPr>
          <w:rStyle w:val="dn"/>
          <w:sz w:val="22"/>
          <w:szCs w:val="22"/>
        </w:rPr>
        <w:t>ve výši 1/2</w:t>
      </w:r>
      <w:r w:rsidR="004C7575" w:rsidRPr="00A83D97">
        <w:rPr>
          <w:rStyle w:val="dn"/>
          <w:sz w:val="22"/>
          <w:szCs w:val="22"/>
        </w:rPr>
        <w:t>6</w:t>
      </w:r>
      <w:r w:rsidR="00446AB4" w:rsidRPr="00A83D97">
        <w:rPr>
          <w:rStyle w:val="dn"/>
          <w:sz w:val="22"/>
          <w:szCs w:val="22"/>
        </w:rPr>
        <w:t xml:space="preserve"> výše uvedené ceny.</w:t>
      </w:r>
    </w:p>
    <w:p w14:paraId="5A2DE368" w14:textId="77777777" w:rsidR="003A5435" w:rsidRDefault="003A5435">
      <w:pPr>
        <w:pStyle w:val="Odstavecseseznamem"/>
        <w:rPr>
          <w:rStyle w:val="slostrnky"/>
          <w:sz w:val="22"/>
          <w:szCs w:val="22"/>
        </w:rPr>
      </w:pPr>
    </w:p>
    <w:p w14:paraId="2D79EA12" w14:textId="0557F10C" w:rsidR="003A5435" w:rsidRDefault="00F73825">
      <w:pPr>
        <w:numPr>
          <w:ilvl w:val="0"/>
          <w:numId w:val="8"/>
        </w:numPr>
        <w:jc w:val="both"/>
        <w:rPr>
          <w:sz w:val="22"/>
          <w:szCs w:val="22"/>
        </w:rPr>
      </w:pPr>
      <w:r>
        <w:rPr>
          <w:rStyle w:val="dn"/>
          <w:b/>
          <w:bCs/>
          <w:sz w:val="22"/>
          <w:szCs w:val="22"/>
        </w:rPr>
        <w:t xml:space="preserve">Celková cena za služby TDS a KBOZP za celou dobu platnosti smlouvy </w:t>
      </w:r>
      <w:proofErr w:type="gramStart"/>
      <w:r>
        <w:rPr>
          <w:rStyle w:val="dn"/>
          <w:b/>
          <w:bCs/>
          <w:sz w:val="22"/>
          <w:szCs w:val="22"/>
        </w:rPr>
        <w:t xml:space="preserve">( </w:t>
      </w:r>
      <w:proofErr w:type="spellStart"/>
      <w:r>
        <w:rPr>
          <w:rStyle w:val="dn"/>
          <w:b/>
          <w:bCs/>
          <w:sz w:val="22"/>
          <w:szCs w:val="22"/>
        </w:rPr>
        <w:t>a</w:t>
      </w:r>
      <w:proofErr w:type="gramEnd"/>
      <w:r>
        <w:rPr>
          <w:rStyle w:val="dn"/>
          <w:b/>
          <w:bCs/>
          <w:sz w:val="22"/>
          <w:szCs w:val="22"/>
        </w:rPr>
        <w:t>+b</w:t>
      </w:r>
      <w:proofErr w:type="spellEnd"/>
      <w:r>
        <w:rPr>
          <w:rStyle w:val="dn"/>
          <w:b/>
          <w:bCs/>
          <w:sz w:val="22"/>
          <w:szCs w:val="22"/>
        </w:rPr>
        <w:t xml:space="preserve"> )</w:t>
      </w:r>
      <w:r w:rsidR="00446AB4">
        <w:rPr>
          <w:rStyle w:val="dn"/>
          <w:b/>
          <w:bCs/>
          <w:sz w:val="22"/>
          <w:szCs w:val="22"/>
        </w:rPr>
        <w:t xml:space="preserve"> </w:t>
      </w:r>
      <w:r>
        <w:rPr>
          <w:rStyle w:val="slostrnky"/>
          <w:sz w:val="22"/>
          <w:szCs w:val="22"/>
        </w:rPr>
        <w:t xml:space="preserve">činí </w:t>
      </w:r>
      <w:r>
        <w:rPr>
          <w:rStyle w:val="dn"/>
          <w:sz w:val="22"/>
          <w:szCs w:val="22"/>
          <w:shd w:val="clear" w:color="auto" w:fill="FFFF00"/>
        </w:rPr>
        <w:t>……………………..</w:t>
      </w:r>
      <w:r>
        <w:rPr>
          <w:rStyle w:val="dn"/>
          <w:b/>
          <w:bCs/>
          <w:sz w:val="22"/>
          <w:szCs w:val="22"/>
        </w:rPr>
        <w:t xml:space="preserve">Kč bez DPH, DPH ve výši </w:t>
      </w:r>
      <w:r>
        <w:rPr>
          <w:rStyle w:val="dn"/>
          <w:b/>
          <w:bCs/>
          <w:sz w:val="22"/>
          <w:szCs w:val="22"/>
          <w:shd w:val="clear" w:color="auto" w:fill="FFFF00"/>
        </w:rPr>
        <w:t>.................Kč,  …………………….Kč včetně DPH</w:t>
      </w:r>
      <w:r>
        <w:rPr>
          <w:rStyle w:val="dn"/>
          <w:sz w:val="22"/>
          <w:szCs w:val="22"/>
          <w:shd w:val="clear" w:color="auto" w:fill="FFFF00"/>
        </w:rPr>
        <w:t xml:space="preserve">. </w:t>
      </w:r>
    </w:p>
    <w:p w14:paraId="39156D7C" w14:textId="77777777" w:rsidR="003A5435" w:rsidRDefault="003A5435">
      <w:pPr>
        <w:ind w:left="1004"/>
        <w:jc w:val="both"/>
        <w:rPr>
          <w:rStyle w:val="dn"/>
          <w:b/>
          <w:bCs/>
          <w:sz w:val="22"/>
          <w:szCs w:val="22"/>
        </w:rPr>
      </w:pPr>
    </w:p>
    <w:p w14:paraId="061609B0" w14:textId="77777777" w:rsidR="003A5435" w:rsidRDefault="003A5435">
      <w:pPr>
        <w:ind w:left="644"/>
        <w:jc w:val="both"/>
        <w:rPr>
          <w:rStyle w:val="slostrnky"/>
          <w:sz w:val="22"/>
          <w:szCs w:val="22"/>
        </w:rPr>
      </w:pPr>
    </w:p>
    <w:p w14:paraId="167E5E09" w14:textId="77777777" w:rsidR="003A5435" w:rsidRDefault="00F73825">
      <w:pPr>
        <w:ind w:left="644"/>
        <w:jc w:val="both"/>
        <w:rPr>
          <w:rStyle w:val="dn"/>
          <w:sz w:val="22"/>
          <w:szCs w:val="22"/>
        </w:rPr>
      </w:pPr>
      <w:r>
        <w:rPr>
          <w:rStyle w:val="dn"/>
          <w:sz w:val="22"/>
          <w:szCs w:val="22"/>
        </w:rPr>
        <w:t>Celková cena služeb TDS a KBOZP za dobu realizace stavby je stanovena jako maximální a nepřekročitelná za celý předmět veřejné zakázky a zahrnuje všechny náklady např</w:t>
      </w:r>
      <w:r>
        <w:rPr>
          <w:rStyle w:val="dn"/>
          <w:sz w:val="22"/>
          <w:szCs w:val="22"/>
          <w:shd w:val="clear" w:color="auto" w:fill="FFFF00"/>
        </w:rPr>
        <w:t>. cestovní náhrady, kopírování materiálu</w:t>
      </w:r>
      <w:r>
        <w:rPr>
          <w:rStyle w:val="dn"/>
          <w:sz w:val="22"/>
          <w:szCs w:val="22"/>
        </w:rPr>
        <w:t xml:space="preserve"> apod. tj. za plnění až do předání hotového díla bez vad a nedodělků zhotovitelem podle Smlouvy o dílo příkazci</w:t>
      </w:r>
      <w:r>
        <w:rPr>
          <w:rStyle w:val="dn"/>
          <w:b/>
          <w:bCs/>
          <w:sz w:val="22"/>
          <w:szCs w:val="22"/>
        </w:rPr>
        <w:t xml:space="preserve">. </w:t>
      </w:r>
      <w:r>
        <w:rPr>
          <w:rStyle w:val="dn"/>
          <w:sz w:val="22"/>
          <w:szCs w:val="22"/>
        </w:rPr>
        <w:t xml:space="preserve"> </w:t>
      </w:r>
    </w:p>
    <w:p w14:paraId="08EA427C" w14:textId="77777777" w:rsidR="003A5435" w:rsidRDefault="003A5435">
      <w:pPr>
        <w:jc w:val="both"/>
        <w:rPr>
          <w:rStyle w:val="slostrnky"/>
          <w:sz w:val="22"/>
          <w:szCs w:val="22"/>
        </w:rPr>
      </w:pPr>
    </w:p>
    <w:p w14:paraId="1E053FE7" w14:textId="77777777" w:rsidR="003A5435" w:rsidRDefault="003A5435">
      <w:pPr>
        <w:jc w:val="both"/>
        <w:rPr>
          <w:rStyle w:val="slostrnky"/>
          <w:sz w:val="22"/>
          <w:szCs w:val="22"/>
        </w:rPr>
      </w:pPr>
    </w:p>
    <w:p w14:paraId="4A7144E1" w14:textId="77777777" w:rsidR="003A5435" w:rsidRDefault="00F73825">
      <w:pPr>
        <w:numPr>
          <w:ilvl w:val="0"/>
          <w:numId w:val="9"/>
        </w:numPr>
        <w:spacing w:after="240"/>
        <w:jc w:val="both"/>
        <w:rPr>
          <w:sz w:val="22"/>
          <w:szCs w:val="22"/>
        </w:rPr>
      </w:pPr>
      <w:r>
        <w:rPr>
          <w:rStyle w:val="slostrnky"/>
          <w:sz w:val="22"/>
          <w:szCs w:val="22"/>
        </w:rPr>
        <w:t>Sazba DPH bude účtována dle zákona č. 235/2004 Sb., ve znění pozdějších předpisů.</w:t>
      </w:r>
    </w:p>
    <w:p w14:paraId="766C3BE9" w14:textId="78A80BFC" w:rsidR="003A5435" w:rsidRDefault="00F73825">
      <w:pPr>
        <w:numPr>
          <w:ilvl w:val="0"/>
          <w:numId w:val="6"/>
        </w:numPr>
        <w:spacing w:after="240"/>
        <w:jc w:val="both"/>
        <w:rPr>
          <w:sz w:val="22"/>
          <w:szCs w:val="22"/>
        </w:rPr>
      </w:pPr>
      <w:r>
        <w:rPr>
          <w:rStyle w:val="slostrnky"/>
          <w:sz w:val="22"/>
          <w:szCs w:val="22"/>
        </w:rPr>
        <w:t>Platby za vykonanou činnost budou příkazníkem fakturovány měsíčně, vždy za uplynulý kalendářní měsíc</w:t>
      </w:r>
      <w:r w:rsidR="00B22572">
        <w:rPr>
          <w:rStyle w:val="slostrnky"/>
          <w:sz w:val="22"/>
          <w:szCs w:val="22"/>
        </w:rPr>
        <w:t xml:space="preserve">, </w:t>
      </w:r>
      <w:r w:rsidR="00B22572" w:rsidRPr="00A83D97">
        <w:rPr>
          <w:rStyle w:val="slostrnky"/>
          <w:sz w:val="22"/>
          <w:szCs w:val="22"/>
        </w:rPr>
        <w:t>v němž byla činnost podle této smlouvy vykonávána.</w:t>
      </w:r>
      <w:r>
        <w:rPr>
          <w:rStyle w:val="slostrnky"/>
          <w:sz w:val="22"/>
          <w:szCs w:val="22"/>
        </w:rPr>
        <w:t xml:space="preserve"> </w:t>
      </w:r>
    </w:p>
    <w:p w14:paraId="3143411F" w14:textId="77777777" w:rsidR="003A5435" w:rsidRDefault="00F73825">
      <w:pPr>
        <w:numPr>
          <w:ilvl w:val="0"/>
          <w:numId w:val="6"/>
        </w:numPr>
        <w:spacing w:after="240"/>
        <w:jc w:val="both"/>
        <w:rPr>
          <w:sz w:val="22"/>
          <w:szCs w:val="22"/>
        </w:rPr>
      </w:pPr>
      <w:r>
        <w:rPr>
          <w:rStyle w:val="slostrnky"/>
          <w:sz w:val="22"/>
          <w:szCs w:val="22"/>
        </w:rPr>
        <w:t xml:space="preserve">Splatnost daňového dokladu činí </w:t>
      </w:r>
      <w:r>
        <w:rPr>
          <w:rStyle w:val="dn"/>
          <w:b/>
          <w:bCs/>
          <w:sz w:val="22"/>
          <w:szCs w:val="22"/>
        </w:rPr>
        <w:t>21 dnů</w:t>
      </w:r>
      <w:r>
        <w:rPr>
          <w:rStyle w:val="slostrnky"/>
          <w:sz w:val="22"/>
          <w:szCs w:val="22"/>
        </w:rPr>
        <w:t xml:space="preserve"> od jeho doručení příkazci. Povinnost příkazce zaplatit je splněna okamžikem odepsání příslušné částky z účtu příkazce. Oprávněně vystavený daňový doklad musí obsahovat veškeré náležitosti daňového dokladu ve smyslu zákona č. 235/2004 Sb., ve znění pozdějších předpisů a dle § 435 občanského zákoníku v platném znění.</w:t>
      </w:r>
    </w:p>
    <w:p w14:paraId="4C49FF16" w14:textId="64AC1CBC" w:rsidR="00AF45BC" w:rsidRPr="004C7575" w:rsidRDefault="00F73825" w:rsidP="004C7575">
      <w:pPr>
        <w:numPr>
          <w:ilvl w:val="0"/>
          <w:numId w:val="6"/>
        </w:numPr>
        <w:spacing w:after="240"/>
        <w:jc w:val="both"/>
        <w:rPr>
          <w:rStyle w:val="slostrnky"/>
          <w:sz w:val="22"/>
          <w:szCs w:val="22"/>
        </w:rPr>
      </w:pPr>
      <w:r>
        <w:rPr>
          <w:rStyle w:val="slostrnky"/>
          <w:sz w:val="22"/>
          <w:szCs w:val="22"/>
        </w:rPr>
        <w:t>V případě, že daňový doklad nebude vystaven oprávněně, či nebude obsahovat zákonné náležitosti, je příkazce oprávněn ho vrátit příkazníkovi k doplnění. V takovém případě se přeruší plynutí lhůty splatnosti a nová lhůta splatnosti začne běžet doručením opraveného/doplněnému či oprávněně vystaveného daňového dokladu.</w:t>
      </w:r>
    </w:p>
    <w:p w14:paraId="7A2072D8" w14:textId="77777777" w:rsidR="0091404A" w:rsidRDefault="0091404A">
      <w:pPr>
        <w:pStyle w:val="Zkladntext"/>
        <w:spacing w:after="0"/>
        <w:jc w:val="both"/>
        <w:rPr>
          <w:rStyle w:val="slostrnky"/>
          <w:sz w:val="22"/>
          <w:szCs w:val="22"/>
        </w:rPr>
      </w:pPr>
    </w:p>
    <w:p w14:paraId="52718BD1" w14:textId="77777777" w:rsidR="003A5435" w:rsidRDefault="00F73825">
      <w:pPr>
        <w:pStyle w:val="Zkladntext"/>
        <w:spacing w:after="0"/>
        <w:jc w:val="center"/>
        <w:rPr>
          <w:rStyle w:val="dn"/>
          <w:b/>
          <w:bCs/>
          <w:sz w:val="22"/>
          <w:szCs w:val="22"/>
        </w:rPr>
      </w:pPr>
      <w:r>
        <w:rPr>
          <w:rStyle w:val="dn"/>
          <w:b/>
          <w:bCs/>
          <w:sz w:val="22"/>
          <w:szCs w:val="22"/>
        </w:rPr>
        <w:t>Článek IV.</w:t>
      </w:r>
    </w:p>
    <w:p w14:paraId="690DA84A" w14:textId="4A2BB7C8" w:rsidR="003A5435" w:rsidRDefault="003A5435">
      <w:pPr>
        <w:pStyle w:val="Zkladntext"/>
        <w:spacing w:after="0"/>
        <w:jc w:val="center"/>
        <w:rPr>
          <w:rStyle w:val="dn"/>
          <w:b/>
          <w:bCs/>
          <w:sz w:val="22"/>
          <w:szCs w:val="22"/>
        </w:rPr>
      </w:pPr>
    </w:p>
    <w:p w14:paraId="0A364183" w14:textId="77777777" w:rsidR="005768AC" w:rsidRDefault="005768AC">
      <w:pPr>
        <w:pStyle w:val="Zkladntext"/>
        <w:spacing w:after="0"/>
        <w:jc w:val="center"/>
        <w:rPr>
          <w:rStyle w:val="dn"/>
          <w:b/>
          <w:bCs/>
          <w:sz w:val="22"/>
          <w:szCs w:val="22"/>
        </w:rPr>
      </w:pPr>
    </w:p>
    <w:p w14:paraId="4BFE1724" w14:textId="77777777" w:rsidR="003A5435" w:rsidRDefault="00F73825">
      <w:pPr>
        <w:pStyle w:val="Nadpis3"/>
        <w:spacing w:before="0" w:after="120"/>
        <w:jc w:val="center"/>
        <w:rPr>
          <w:rStyle w:val="dn"/>
          <w:rFonts w:ascii="Times New Roman" w:eastAsia="Times New Roman" w:hAnsi="Times New Roman" w:cs="Times New Roman"/>
          <w:b/>
          <w:bCs/>
          <w:sz w:val="22"/>
          <w:szCs w:val="22"/>
          <w:u w:val="single"/>
        </w:rPr>
      </w:pPr>
      <w:r>
        <w:rPr>
          <w:rStyle w:val="dn"/>
          <w:rFonts w:ascii="Times New Roman" w:hAnsi="Times New Roman"/>
          <w:b/>
          <w:bCs/>
          <w:sz w:val="22"/>
          <w:szCs w:val="22"/>
          <w:u w:val="single"/>
        </w:rPr>
        <w:t>Povinnosti příkazce</w:t>
      </w:r>
    </w:p>
    <w:p w14:paraId="6DCAAE5F" w14:textId="77777777" w:rsidR="003A5435" w:rsidRDefault="003A5435"/>
    <w:p w14:paraId="13905ABD" w14:textId="77777777" w:rsidR="003A5435" w:rsidRDefault="00F73825">
      <w:pPr>
        <w:numPr>
          <w:ilvl w:val="0"/>
          <w:numId w:val="11"/>
        </w:numPr>
        <w:spacing w:after="240"/>
        <w:jc w:val="both"/>
        <w:rPr>
          <w:sz w:val="22"/>
          <w:szCs w:val="22"/>
        </w:rPr>
      </w:pPr>
      <w:r>
        <w:rPr>
          <w:rStyle w:val="slostrnky"/>
          <w:sz w:val="22"/>
          <w:szCs w:val="22"/>
        </w:rPr>
        <w:t>Příkazce zmocňuje příkazníka, aby jeho jménem a na jeho účet vykonával činnosti TDS a KBOZP, kterými bude realizovat předmět této smlouvy</w:t>
      </w:r>
      <w:r>
        <w:rPr>
          <w:rStyle w:val="dn"/>
          <w:color w:val="FF0000"/>
          <w:sz w:val="22"/>
          <w:szCs w:val="22"/>
          <w:u w:color="FF0000"/>
        </w:rPr>
        <w:t>,</w:t>
      </w:r>
      <w:r>
        <w:rPr>
          <w:rStyle w:val="slostrnky"/>
          <w:sz w:val="22"/>
          <w:szCs w:val="22"/>
        </w:rPr>
        <w:t xml:space="preserve"> a to za podmínek touto smlouvou dohodnutých. Za tím účelem příkazce vybavil příkazníka plnou mocí, která je přílohou č. 2 této smlouvy.</w:t>
      </w:r>
    </w:p>
    <w:p w14:paraId="23F5D19D" w14:textId="77777777" w:rsidR="003A5435" w:rsidRDefault="00F73825">
      <w:pPr>
        <w:numPr>
          <w:ilvl w:val="0"/>
          <w:numId w:val="11"/>
        </w:numPr>
        <w:spacing w:after="240"/>
        <w:jc w:val="both"/>
        <w:rPr>
          <w:sz w:val="22"/>
          <w:szCs w:val="22"/>
        </w:rPr>
      </w:pPr>
      <w:r>
        <w:rPr>
          <w:rStyle w:val="slostrnky"/>
          <w:sz w:val="22"/>
          <w:szCs w:val="22"/>
        </w:rPr>
        <w:t xml:space="preserve">Příkazce se zavazuje předat příkazníkovi veškeré podklady a informace, které v průběhu plnění této smlouvy, či řešení ostatních záležitostí sám získá a které by mohly plnění této smlouvy </w:t>
      </w:r>
      <w:r>
        <w:rPr>
          <w:rStyle w:val="slostrnky"/>
          <w:sz w:val="22"/>
          <w:szCs w:val="22"/>
        </w:rPr>
        <w:lastRenderedPageBreak/>
        <w:t>ovlivnit. Příkazce zejména předá příkazníkovi projektovou dokumentaci stavby a kopii smlouvy o dílo.</w:t>
      </w:r>
    </w:p>
    <w:p w14:paraId="28773C6B" w14:textId="77777777" w:rsidR="003A5435" w:rsidRDefault="00F73825">
      <w:pPr>
        <w:numPr>
          <w:ilvl w:val="0"/>
          <w:numId w:val="11"/>
        </w:numPr>
        <w:spacing w:after="240"/>
        <w:jc w:val="both"/>
        <w:rPr>
          <w:sz w:val="22"/>
          <w:szCs w:val="22"/>
        </w:rPr>
      </w:pPr>
      <w:r>
        <w:rPr>
          <w:rStyle w:val="slostrnky"/>
          <w:sz w:val="22"/>
          <w:szCs w:val="22"/>
        </w:rPr>
        <w:t>Příkazce se zavazuje projednat dle potřeby s příkazníkem stav a další postup při plnění smlouvy včetně ostatních záležitostí souvisejících s předmětem smlouvy.</w:t>
      </w:r>
    </w:p>
    <w:p w14:paraId="01559A2F" w14:textId="0E1DAEBD" w:rsidR="003A5435" w:rsidRDefault="00F73825">
      <w:pPr>
        <w:numPr>
          <w:ilvl w:val="0"/>
          <w:numId w:val="11"/>
        </w:numPr>
        <w:spacing w:after="240"/>
        <w:jc w:val="both"/>
        <w:rPr>
          <w:sz w:val="22"/>
          <w:szCs w:val="22"/>
        </w:rPr>
      </w:pPr>
      <w:r>
        <w:rPr>
          <w:rStyle w:val="slostrnky"/>
          <w:sz w:val="22"/>
          <w:szCs w:val="22"/>
        </w:rPr>
        <w:t>Na výzvu příkazníka (</w:t>
      </w:r>
      <w:r w:rsidR="00BB1923">
        <w:rPr>
          <w:rStyle w:val="slostrnky"/>
          <w:sz w:val="22"/>
          <w:szCs w:val="22"/>
        </w:rPr>
        <w:t>prostřednictvím datové schránky</w:t>
      </w:r>
      <w:r>
        <w:rPr>
          <w:rStyle w:val="slostrnky"/>
          <w:sz w:val="22"/>
          <w:szCs w:val="22"/>
        </w:rPr>
        <w:t>, e-mailem) je příkazce povinen předat stanovisko k řešené záležitosti a dát písemné pokyny k dalšímu postupu ve lhůtě, kterou příkazník s ohledem na povahu záležitosti stanoví, nejdříve však do 3 pracovních dnů od doručení výzvy. V případě, že příkazce tuto povinnost nesplní, má se za to, že souhlasí s postupem, který příkazník navrhl.</w:t>
      </w:r>
    </w:p>
    <w:p w14:paraId="0483C1BC" w14:textId="77777777" w:rsidR="003A5435" w:rsidRDefault="003A5435">
      <w:pPr>
        <w:pStyle w:val="Zkladntext"/>
        <w:spacing w:after="0"/>
        <w:jc w:val="both"/>
        <w:rPr>
          <w:rStyle w:val="dn"/>
          <w:b/>
          <w:bCs/>
          <w:sz w:val="22"/>
          <w:szCs w:val="22"/>
        </w:rPr>
      </w:pPr>
    </w:p>
    <w:p w14:paraId="4DAC090F" w14:textId="77777777" w:rsidR="003A5435" w:rsidRDefault="00F73825">
      <w:pPr>
        <w:pStyle w:val="Zkladntext"/>
        <w:spacing w:after="0"/>
        <w:jc w:val="center"/>
        <w:rPr>
          <w:rStyle w:val="dn"/>
          <w:b/>
          <w:bCs/>
          <w:sz w:val="22"/>
          <w:szCs w:val="22"/>
        </w:rPr>
      </w:pPr>
      <w:r>
        <w:rPr>
          <w:rStyle w:val="dn"/>
          <w:b/>
          <w:bCs/>
          <w:sz w:val="22"/>
          <w:szCs w:val="22"/>
        </w:rPr>
        <w:t>Článek V.</w:t>
      </w:r>
    </w:p>
    <w:p w14:paraId="5BE47464" w14:textId="125F6459" w:rsidR="003A5435" w:rsidRDefault="003A5435">
      <w:pPr>
        <w:pStyle w:val="Zkladntext"/>
        <w:spacing w:after="0"/>
        <w:jc w:val="center"/>
        <w:rPr>
          <w:rStyle w:val="dn"/>
          <w:b/>
          <w:bCs/>
          <w:sz w:val="22"/>
          <w:szCs w:val="22"/>
        </w:rPr>
      </w:pPr>
    </w:p>
    <w:p w14:paraId="70997508" w14:textId="77777777" w:rsidR="005768AC" w:rsidRDefault="005768AC">
      <w:pPr>
        <w:pStyle w:val="Zkladntext"/>
        <w:spacing w:after="0"/>
        <w:jc w:val="center"/>
        <w:rPr>
          <w:rStyle w:val="dn"/>
          <w:b/>
          <w:bCs/>
          <w:sz w:val="22"/>
          <w:szCs w:val="22"/>
        </w:rPr>
      </w:pPr>
    </w:p>
    <w:p w14:paraId="66520867" w14:textId="39C2D6A4" w:rsidR="003A5435" w:rsidRDefault="00F73825">
      <w:pPr>
        <w:pStyle w:val="Nadpis3"/>
        <w:spacing w:before="0" w:after="120"/>
        <w:jc w:val="center"/>
        <w:rPr>
          <w:rStyle w:val="dn"/>
          <w:rFonts w:ascii="Times New Roman" w:hAnsi="Times New Roman"/>
          <w:b/>
          <w:bCs/>
          <w:sz w:val="22"/>
          <w:szCs w:val="22"/>
          <w:u w:val="single"/>
        </w:rPr>
      </w:pPr>
      <w:r>
        <w:rPr>
          <w:rStyle w:val="dn"/>
          <w:rFonts w:ascii="Times New Roman" w:hAnsi="Times New Roman"/>
          <w:b/>
          <w:bCs/>
          <w:sz w:val="22"/>
          <w:szCs w:val="22"/>
          <w:u w:val="single"/>
        </w:rPr>
        <w:t>Povinnosti příkazníka</w:t>
      </w:r>
    </w:p>
    <w:p w14:paraId="02B11159" w14:textId="77777777" w:rsidR="005768AC" w:rsidRPr="005768AC" w:rsidRDefault="005768AC" w:rsidP="005768AC"/>
    <w:p w14:paraId="74193CB8" w14:textId="77777777" w:rsidR="003A5435" w:rsidRDefault="003A5435"/>
    <w:p w14:paraId="073B4EDE" w14:textId="6F01D2B3" w:rsidR="003A5435" w:rsidRDefault="00F73825">
      <w:pPr>
        <w:numPr>
          <w:ilvl w:val="0"/>
          <w:numId w:val="13"/>
        </w:numPr>
        <w:spacing w:after="240"/>
        <w:jc w:val="both"/>
        <w:rPr>
          <w:sz w:val="22"/>
          <w:szCs w:val="22"/>
        </w:rPr>
      </w:pPr>
      <w:r>
        <w:rPr>
          <w:rStyle w:val="slostrnky"/>
          <w:sz w:val="22"/>
          <w:szCs w:val="22"/>
        </w:rPr>
        <w:t xml:space="preserve">Příkazník bude obstarávat všechny potřebné práce a činnosti, záležitosti, doklady, rozhodnutí a jiné podklady a materiály jménem příkazce </w:t>
      </w:r>
      <w:r w:rsidR="0091404A">
        <w:rPr>
          <w:rStyle w:val="slostrnky"/>
          <w:sz w:val="22"/>
          <w:szCs w:val="22"/>
        </w:rPr>
        <w:t xml:space="preserve">(v rozsahu dle </w:t>
      </w:r>
      <w:r w:rsidR="0091404A" w:rsidRPr="0091404A">
        <w:rPr>
          <w:rStyle w:val="slostrnky"/>
          <w:sz w:val="22"/>
          <w:szCs w:val="22"/>
        </w:rPr>
        <w:t>Přílohy</w:t>
      </w:r>
      <w:r w:rsidR="0091404A">
        <w:rPr>
          <w:rStyle w:val="slostrnky"/>
          <w:sz w:val="22"/>
          <w:szCs w:val="22"/>
        </w:rPr>
        <w:t xml:space="preserve"> </w:t>
      </w:r>
      <w:r w:rsidR="0091404A" w:rsidRPr="0091404A">
        <w:rPr>
          <w:rStyle w:val="slostrnky"/>
          <w:sz w:val="22"/>
          <w:szCs w:val="22"/>
        </w:rPr>
        <w:t xml:space="preserve">1. </w:t>
      </w:r>
      <w:r w:rsidR="0091404A">
        <w:rPr>
          <w:rStyle w:val="slostrnky"/>
          <w:sz w:val="22"/>
          <w:szCs w:val="22"/>
        </w:rPr>
        <w:t xml:space="preserve">této smlouvy - </w:t>
      </w:r>
      <w:r w:rsidR="0091404A" w:rsidRPr="0091404A">
        <w:rPr>
          <w:rStyle w:val="slostrnky"/>
          <w:sz w:val="22"/>
          <w:szCs w:val="22"/>
        </w:rPr>
        <w:t>Specifikace činností k výkonu TDS a KBOZP</w:t>
      </w:r>
      <w:r w:rsidR="0091404A">
        <w:rPr>
          <w:rStyle w:val="slostrnky"/>
          <w:sz w:val="22"/>
          <w:szCs w:val="22"/>
        </w:rPr>
        <w:t xml:space="preserve">) </w:t>
      </w:r>
      <w:r>
        <w:rPr>
          <w:rStyle w:val="slostrnky"/>
          <w:sz w:val="22"/>
          <w:szCs w:val="22"/>
        </w:rPr>
        <w:t>s tím, že veškerá podání, právní úkony, doklady a další dokumenty bude podepisovat za příkazce takto:</w:t>
      </w:r>
    </w:p>
    <w:p w14:paraId="094D3D0B" w14:textId="77777777" w:rsidR="003A5435" w:rsidRDefault="00F73825">
      <w:pPr>
        <w:spacing w:line="240" w:lineRule="exact"/>
        <w:jc w:val="both"/>
        <w:rPr>
          <w:rStyle w:val="dn"/>
          <w:sz w:val="22"/>
          <w:szCs w:val="22"/>
        </w:rPr>
      </w:pPr>
      <w:r>
        <w:rPr>
          <w:rStyle w:val="dn"/>
          <w:sz w:val="22"/>
          <w:szCs w:val="22"/>
        </w:rPr>
        <w:t xml:space="preserve">          „Městská část Praha 17, Žalanského 290/</w:t>
      </w:r>
      <w:proofErr w:type="gramStart"/>
      <w:r>
        <w:rPr>
          <w:rStyle w:val="dn"/>
          <w:sz w:val="22"/>
          <w:szCs w:val="22"/>
        </w:rPr>
        <w:t>12b</w:t>
      </w:r>
      <w:proofErr w:type="gramEnd"/>
      <w:r>
        <w:rPr>
          <w:rStyle w:val="dn"/>
          <w:sz w:val="22"/>
          <w:szCs w:val="22"/>
        </w:rPr>
        <w:t>, 163 00 Praha 6 – Řepy“</w:t>
      </w:r>
    </w:p>
    <w:p w14:paraId="732B90C8" w14:textId="77777777" w:rsidR="003A5435" w:rsidRDefault="00F73825">
      <w:pPr>
        <w:jc w:val="both"/>
        <w:rPr>
          <w:rStyle w:val="dn"/>
          <w:sz w:val="22"/>
          <w:szCs w:val="22"/>
        </w:rPr>
      </w:pPr>
      <w:r>
        <w:rPr>
          <w:rStyle w:val="dn"/>
          <w:sz w:val="22"/>
          <w:szCs w:val="22"/>
        </w:rPr>
        <w:t xml:space="preserve"> </w:t>
      </w:r>
      <w:r>
        <w:rPr>
          <w:rStyle w:val="dn"/>
          <w:sz w:val="22"/>
          <w:szCs w:val="22"/>
        </w:rPr>
        <w:tab/>
        <w:t>Zastoupená</w:t>
      </w:r>
      <w:proofErr w:type="gramStart"/>
      <w:r>
        <w:rPr>
          <w:rStyle w:val="dn"/>
          <w:sz w:val="22"/>
          <w:szCs w:val="22"/>
        </w:rPr>
        <w:t xml:space="preserve"> :</w:t>
      </w:r>
      <w:r>
        <w:rPr>
          <w:rStyle w:val="dn"/>
          <w:sz w:val="22"/>
          <w:szCs w:val="22"/>
          <w:shd w:val="clear" w:color="auto" w:fill="FFFF00"/>
        </w:rPr>
        <w:t>…</w:t>
      </w:r>
      <w:proofErr w:type="gramEnd"/>
      <w:r>
        <w:rPr>
          <w:rStyle w:val="dn"/>
          <w:sz w:val="22"/>
          <w:szCs w:val="22"/>
          <w:shd w:val="clear" w:color="auto" w:fill="FFFF00"/>
        </w:rPr>
        <w:t>…………………………………………………………</w:t>
      </w:r>
      <w:r>
        <w:rPr>
          <w:rStyle w:val="dn"/>
          <w:sz w:val="22"/>
          <w:szCs w:val="22"/>
        </w:rPr>
        <w:t>.na základě plné moci</w:t>
      </w:r>
    </w:p>
    <w:p w14:paraId="695E34ED" w14:textId="77777777" w:rsidR="003A5435" w:rsidRDefault="003A5435">
      <w:pPr>
        <w:jc w:val="both"/>
        <w:rPr>
          <w:rStyle w:val="slostrnky"/>
          <w:sz w:val="22"/>
          <w:szCs w:val="22"/>
        </w:rPr>
      </w:pPr>
    </w:p>
    <w:p w14:paraId="5E215411" w14:textId="77777777" w:rsidR="003A5435" w:rsidRDefault="00F73825">
      <w:pPr>
        <w:ind w:left="708"/>
        <w:jc w:val="both"/>
        <w:rPr>
          <w:rStyle w:val="dn"/>
          <w:sz w:val="22"/>
          <w:szCs w:val="22"/>
        </w:rPr>
      </w:pPr>
      <w:r>
        <w:rPr>
          <w:rStyle w:val="dn"/>
          <w:sz w:val="22"/>
          <w:szCs w:val="22"/>
        </w:rPr>
        <w:t>Dokument bude opatřen firemním razítkem příkazníka a podpisem oprávněného zástupce příkazníka.</w:t>
      </w:r>
    </w:p>
    <w:p w14:paraId="3FA30690" w14:textId="77777777" w:rsidR="003A5435" w:rsidRDefault="00F73825">
      <w:pPr>
        <w:jc w:val="both"/>
        <w:rPr>
          <w:rStyle w:val="dn"/>
          <w:sz w:val="22"/>
          <w:szCs w:val="22"/>
        </w:rPr>
      </w:pPr>
      <w:r>
        <w:rPr>
          <w:rStyle w:val="dn"/>
          <w:sz w:val="22"/>
          <w:szCs w:val="22"/>
        </w:rPr>
        <w:t xml:space="preserve"> </w:t>
      </w:r>
    </w:p>
    <w:p w14:paraId="6C3F9BD9" w14:textId="77777777" w:rsidR="003A5435" w:rsidRDefault="00F73825">
      <w:pPr>
        <w:numPr>
          <w:ilvl w:val="0"/>
          <w:numId w:val="13"/>
        </w:numPr>
        <w:spacing w:after="240"/>
        <w:jc w:val="both"/>
        <w:rPr>
          <w:sz w:val="22"/>
          <w:szCs w:val="22"/>
        </w:rPr>
      </w:pPr>
      <w:r>
        <w:rPr>
          <w:rStyle w:val="slostrnky"/>
          <w:sz w:val="22"/>
          <w:szCs w:val="22"/>
        </w:rPr>
        <w:t>Příkazník je povinen jednat jménem příkazce osobně. K výkonu některých speciálních činností může příkazník použít třetí osoby. O použití těchto třetích osob musí příkazník včas informovat příkazce, zejména o tom, na jakou činnost příkazník tuto třetí osobu použije. Za provedení těchto činností však odpovídá příkazci příkazník, jako by je prováděl sám.</w:t>
      </w:r>
    </w:p>
    <w:p w14:paraId="5F4AD65B" w14:textId="77777777" w:rsidR="003A5435" w:rsidRDefault="00F73825">
      <w:pPr>
        <w:numPr>
          <w:ilvl w:val="0"/>
          <w:numId w:val="13"/>
        </w:numPr>
        <w:spacing w:after="240"/>
        <w:jc w:val="both"/>
        <w:rPr>
          <w:sz w:val="22"/>
          <w:szCs w:val="22"/>
        </w:rPr>
      </w:pPr>
      <w:r>
        <w:rPr>
          <w:rStyle w:val="slostrnky"/>
          <w:sz w:val="22"/>
          <w:szCs w:val="22"/>
        </w:rPr>
        <w:t>Příkazník je povinen při výkonu své činnosti dbát pokynů příkazce, případně jej upozornit na zřejmou nevhodnost jeho pokynů, které by mohly mít za následek vznik škody. Je rovněž povinen upozornit příkazce, že zjistil okolnosti, které mohou mít vliv na změnu pokynů příkazce. V případě, že příkazce i přes upozornění příkazníka na splnění pokynů trvá, neodpovídá příkazník za škodu takto vzniklou.</w:t>
      </w:r>
    </w:p>
    <w:p w14:paraId="550E4B15" w14:textId="752100C9" w:rsidR="003A5435" w:rsidRDefault="00F73825">
      <w:pPr>
        <w:numPr>
          <w:ilvl w:val="0"/>
          <w:numId w:val="13"/>
        </w:numPr>
        <w:spacing w:after="240"/>
        <w:jc w:val="both"/>
        <w:rPr>
          <w:sz w:val="22"/>
          <w:szCs w:val="22"/>
        </w:rPr>
      </w:pPr>
      <w:r>
        <w:rPr>
          <w:rStyle w:val="slostrnky"/>
          <w:sz w:val="22"/>
          <w:szCs w:val="22"/>
        </w:rPr>
        <w:t>Příkazník je oprávněn průběžně kontrolovat a odsouhlasovat změnové listy předkládané zhotovitelem, vypracované</w:t>
      </w:r>
      <w:r w:rsidR="0091404A">
        <w:rPr>
          <w:rStyle w:val="slostrnky"/>
          <w:sz w:val="22"/>
          <w:szCs w:val="22"/>
        </w:rPr>
        <w:t xml:space="preserve"> </w:t>
      </w:r>
      <w:r>
        <w:rPr>
          <w:rStyle w:val="slostrnky"/>
          <w:sz w:val="22"/>
          <w:szCs w:val="22"/>
        </w:rPr>
        <w:t xml:space="preserve">na základě položkového rozpočtu/ocenění </w:t>
      </w:r>
      <w:r w:rsidRPr="0091404A">
        <w:rPr>
          <w:rStyle w:val="slostrnky"/>
          <w:color w:val="auto"/>
          <w:sz w:val="22"/>
          <w:szCs w:val="22"/>
        </w:rPr>
        <w:t>změny</w:t>
      </w:r>
      <w:r w:rsidRPr="0091404A">
        <w:rPr>
          <w:rStyle w:val="dn"/>
          <w:color w:val="auto"/>
          <w:sz w:val="22"/>
          <w:szCs w:val="22"/>
          <w:u w:color="FF0000"/>
        </w:rPr>
        <w:t>,</w:t>
      </w:r>
      <w:r w:rsidRPr="0091404A">
        <w:rPr>
          <w:rStyle w:val="slostrnky"/>
          <w:color w:val="auto"/>
          <w:sz w:val="22"/>
          <w:szCs w:val="22"/>
        </w:rPr>
        <w:t xml:space="preserve"> a </w:t>
      </w:r>
      <w:r w:rsidRPr="0091404A">
        <w:rPr>
          <w:rStyle w:val="dn"/>
          <w:color w:val="auto"/>
          <w:sz w:val="22"/>
          <w:szCs w:val="22"/>
          <w:u w:color="FF0000"/>
        </w:rPr>
        <w:t xml:space="preserve">to </w:t>
      </w:r>
      <w:r w:rsidRPr="0091404A">
        <w:rPr>
          <w:rStyle w:val="slostrnky"/>
          <w:color w:val="auto"/>
          <w:sz w:val="22"/>
          <w:szCs w:val="22"/>
        </w:rPr>
        <w:t xml:space="preserve">pouze </w:t>
      </w:r>
      <w:r>
        <w:rPr>
          <w:rStyle w:val="slostrnky"/>
          <w:sz w:val="22"/>
          <w:szCs w:val="22"/>
        </w:rPr>
        <w:t>jako pracovní podklad pro uzavření písemného dodatku k uzavřené smlouvě o dílo. Příkazník není oprávněn měnit věcný rozsah stavby oproti schválené projektové dokumentaci a smlouvy o dílo, termíny realizace, či akceptovat změny ceny. Příkazník do změnových listů vždy doplní technické a věcné zdůvodnění změny. Ve změnovém listu musí příkazník uvést rozbor příčin, vedoucích ke změnám navrhovaného zvýšení celkových nákladů.</w:t>
      </w:r>
    </w:p>
    <w:p w14:paraId="20633F4B" w14:textId="77777777" w:rsidR="003A5435" w:rsidRDefault="00F73825">
      <w:pPr>
        <w:numPr>
          <w:ilvl w:val="0"/>
          <w:numId w:val="13"/>
        </w:numPr>
        <w:spacing w:after="240"/>
        <w:jc w:val="both"/>
        <w:rPr>
          <w:sz w:val="22"/>
          <w:szCs w:val="22"/>
        </w:rPr>
      </w:pPr>
      <w:r>
        <w:rPr>
          <w:rStyle w:val="slostrnky"/>
          <w:sz w:val="22"/>
          <w:szCs w:val="22"/>
        </w:rPr>
        <w:t>Příkazník může vyzvat příkazce k účasti na všech důležitých jednáních a vyžádá si jeho stanovisko ke všem důležitým rozhodnutím.</w:t>
      </w:r>
    </w:p>
    <w:p w14:paraId="1A7FF1D8" w14:textId="77777777" w:rsidR="003A5435" w:rsidRDefault="00F73825">
      <w:pPr>
        <w:numPr>
          <w:ilvl w:val="0"/>
          <w:numId w:val="13"/>
        </w:numPr>
        <w:spacing w:after="240"/>
        <w:jc w:val="both"/>
        <w:rPr>
          <w:sz w:val="22"/>
          <w:szCs w:val="22"/>
        </w:rPr>
      </w:pPr>
      <w:r>
        <w:rPr>
          <w:rStyle w:val="slostrnky"/>
          <w:sz w:val="22"/>
          <w:szCs w:val="22"/>
        </w:rPr>
        <w:t>Jestliže příkazník při své činnosti získá pro příkazce jakékoliv stanoviska/ doklady nebo věci, je povinen mu je bez zbytečného odkladu vydat.</w:t>
      </w:r>
    </w:p>
    <w:p w14:paraId="396DBDE4" w14:textId="77777777" w:rsidR="003A5435" w:rsidRDefault="00F73825">
      <w:pPr>
        <w:numPr>
          <w:ilvl w:val="0"/>
          <w:numId w:val="13"/>
        </w:numPr>
        <w:spacing w:after="240"/>
        <w:jc w:val="both"/>
        <w:rPr>
          <w:sz w:val="22"/>
          <w:szCs w:val="22"/>
        </w:rPr>
      </w:pPr>
      <w:r>
        <w:rPr>
          <w:rStyle w:val="slostrnky"/>
          <w:sz w:val="22"/>
          <w:szCs w:val="22"/>
        </w:rPr>
        <w:lastRenderedPageBreak/>
        <w:t xml:space="preserve">Příkazník je povinen provádět právní úkony a činnosti v rámci plnění předmětu smlouvy včas, řádně a informovat příkazce o stavu obstarávaných záležitostí a vyžadovat jeho pokyny v případech, kdy nejde o věci běžné a obvyklé. V těchto případech je však příkazník oprávněn požadovat, aby příkazce konal sám. </w:t>
      </w:r>
    </w:p>
    <w:p w14:paraId="421AA62D" w14:textId="77777777" w:rsidR="003A5435" w:rsidRDefault="00F73825">
      <w:pPr>
        <w:numPr>
          <w:ilvl w:val="0"/>
          <w:numId w:val="13"/>
        </w:numPr>
        <w:spacing w:after="240"/>
        <w:jc w:val="both"/>
        <w:rPr>
          <w:sz w:val="22"/>
          <w:szCs w:val="22"/>
        </w:rPr>
      </w:pPr>
      <w:r>
        <w:rPr>
          <w:rStyle w:val="slostrnky"/>
          <w:sz w:val="22"/>
          <w:szCs w:val="22"/>
        </w:rPr>
        <w:t>Na výzvu příkazce (dopisem, e-mailem) je příkazník povinen předat stanovisko k obstarávání záležitostí do pěti pracovních dnů od doručení výzvy.</w:t>
      </w:r>
    </w:p>
    <w:p w14:paraId="1365D7BB" w14:textId="77777777" w:rsidR="003A5435" w:rsidRDefault="00F73825">
      <w:pPr>
        <w:numPr>
          <w:ilvl w:val="0"/>
          <w:numId w:val="13"/>
        </w:numPr>
        <w:spacing w:after="240"/>
        <w:jc w:val="both"/>
        <w:rPr>
          <w:sz w:val="22"/>
          <w:szCs w:val="22"/>
        </w:rPr>
      </w:pPr>
      <w:r>
        <w:rPr>
          <w:rStyle w:val="slostrnky"/>
          <w:sz w:val="22"/>
          <w:szCs w:val="22"/>
        </w:rPr>
        <w:t>Příkazník bez zbytečného odkladu předá příkazci nebo osobě jím určené věci (technickou a právní dokumentaci apod.), které převzal v průběhu plnění předmětu smlouvy.</w:t>
      </w:r>
    </w:p>
    <w:p w14:paraId="281FF805" w14:textId="6D7AB1F4" w:rsidR="00EE4471" w:rsidRDefault="00EE4471">
      <w:pPr>
        <w:pStyle w:val="Zkladntext"/>
        <w:spacing w:after="0"/>
        <w:jc w:val="both"/>
        <w:rPr>
          <w:rStyle w:val="slostrnky"/>
          <w:sz w:val="22"/>
          <w:szCs w:val="22"/>
        </w:rPr>
      </w:pPr>
    </w:p>
    <w:p w14:paraId="1709CB30" w14:textId="77777777" w:rsidR="00EE4471" w:rsidRDefault="00EE4471">
      <w:pPr>
        <w:pStyle w:val="Zkladntext"/>
        <w:spacing w:after="0"/>
        <w:jc w:val="both"/>
        <w:rPr>
          <w:rStyle w:val="slostrnky"/>
          <w:sz w:val="22"/>
          <w:szCs w:val="22"/>
        </w:rPr>
      </w:pPr>
    </w:p>
    <w:p w14:paraId="5007C367" w14:textId="77777777" w:rsidR="003A5435" w:rsidRDefault="00F73825">
      <w:pPr>
        <w:pStyle w:val="Zkladntext"/>
        <w:spacing w:after="0"/>
        <w:jc w:val="center"/>
        <w:rPr>
          <w:rStyle w:val="dn"/>
          <w:b/>
          <w:bCs/>
          <w:sz w:val="22"/>
          <w:szCs w:val="22"/>
        </w:rPr>
      </w:pPr>
      <w:r>
        <w:rPr>
          <w:rStyle w:val="dn"/>
          <w:b/>
          <w:bCs/>
          <w:sz w:val="22"/>
          <w:szCs w:val="22"/>
        </w:rPr>
        <w:t>Článek VI.</w:t>
      </w:r>
    </w:p>
    <w:p w14:paraId="54E02DAB" w14:textId="5DF3268C" w:rsidR="003A5435" w:rsidRDefault="003A5435">
      <w:pPr>
        <w:pStyle w:val="Zkladntext"/>
        <w:spacing w:after="0"/>
        <w:jc w:val="center"/>
        <w:rPr>
          <w:rStyle w:val="dn"/>
          <w:b/>
          <w:bCs/>
          <w:sz w:val="22"/>
          <w:szCs w:val="22"/>
        </w:rPr>
      </w:pPr>
    </w:p>
    <w:p w14:paraId="3744DE80" w14:textId="77777777" w:rsidR="003A5435" w:rsidRDefault="00F73825">
      <w:pPr>
        <w:pStyle w:val="Zkladntext"/>
        <w:spacing w:after="0"/>
        <w:jc w:val="center"/>
        <w:rPr>
          <w:rStyle w:val="dn"/>
          <w:b/>
          <w:bCs/>
          <w:sz w:val="22"/>
          <w:szCs w:val="22"/>
          <w:u w:val="single"/>
        </w:rPr>
      </w:pPr>
      <w:r>
        <w:rPr>
          <w:rStyle w:val="dn"/>
          <w:b/>
          <w:bCs/>
          <w:sz w:val="22"/>
          <w:szCs w:val="22"/>
          <w:u w:val="single"/>
        </w:rPr>
        <w:t>Odpovědnost příkazníka</w:t>
      </w:r>
    </w:p>
    <w:p w14:paraId="6818A51F" w14:textId="77777777" w:rsidR="003A5435" w:rsidRDefault="003A5435">
      <w:pPr>
        <w:pStyle w:val="Zkladntext"/>
        <w:spacing w:after="0"/>
        <w:jc w:val="center"/>
        <w:rPr>
          <w:rStyle w:val="dn"/>
          <w:b/>
          <w:bCs/>
          <w:sz w:val="22"/>
          <w:szCs w:val="22"/>
          <w:u w:val="single"/>
        </w:rPr>
      </w:pPr>
    </w:p>
    <w:p w14:paraId="14838130" w14:textId="77777777" w:rsidR="003A5435" w:rsidRDefault="003A5435">
      <w:pPr>
        <w:jc w:val="center"/>
        <w:rPr>
          <w:rStyle w:val="slostrnky"/>
          <w:sz w:val="22"/>
          <w:szCs w:val="22"/>
        </w:rPr>
      </w:pPr>
    </w:p>
    <w:p w14:paraId="13FFC9A2" w14:textId="77777777" w:rsidR="003A5435" w:rsidRDefault="00F73825">
      <w:pPr>
        <w:numPr>
          <w:ilvl w:val="0"/>
          <w:numId w:val="15"/>
        </w:numPr>
        <w:spacing w:after="240"/>
        <w:jc w:val="both"/>
        <w:rPr>
          <w:sz w:val="22"/>
          <w:szCs w:val="22"/>
        </w:rPr>
      </w:pPr>
      <w:r>
        <w:rPr>
          <w:rStyle w:val="slostrnky"/>
          <w:sz w:val="22"/>
          <w:szCs w:val="22"/>
        </w:rPr>
        <w:t>Příkazník odpovídá za řádné, včasné a kvalitní plnění předmětu smlouvy v rozsahu stanoveném příslušnými právními předpisy, zejména občanským zákoníkem a dále touto smlouvou.</w:t>
      </w:r>
    </w:p>
    <w:p w14:paraId="56E7125C" w14:textId="63F8652C" w:rsidR="003A5435" w:rsidRDefault="00F73825">
      <w:pPr>
        <w:numPr>
          <w:ilvl w:val="0"/>
          <w:numId w:val="15"/>
        </w:numPr>
        <w:spacing w:after="240"/>
        <w:jc w:val="both"/>
        <w:rPr>
          <w:sz w:val="22"/>
          <w:szCs w:val="22"/>
        </w:rPr>
      </w:pPr>
      <w:r>
        <w:rPr>
          <w:rStyle w:val="slostrnky"/>
          <w:sz w:val="22"/>
          <w:szCs w:val="22"/>
        </w:rPr>
        <w:t xml:space="preserve">Příkazník prohlašuje, že má uzavřenu platnou pojistnou smlouvu </w:t>
      </w:r>
      <w:r w:rsidRPr="00EE4471">
        <w:rPr>
          <w:rStyle w:val="dn"/>
          <w:color w:val="auto"/>
          <w:sz w:val="22"/>
          <w:szCs w:val="22"/>
          <w:u w:color="FF0000"/>
        </w:rPr>
        <w:t>na pojištění odpovědnosti za škody způsobené příkazníkem příkazci a třetím osobám svojí činností, včetně škod způsobených jeho pracovníky, přičemž výše pojistné částky činí minimálně 50 mil. Kč.</w:t>
      </w:r>
      <w:r>
        <w:rPr>
          <w:rStyle w:val="dn"/>
          <w:color w:val="FF0000"/>
          <w:sz w:val="22"/>
          <w:szCs w:val="22"/>
          <w:u w:color="FF0000"/>
        </w:rPr>
        <w:t xml:space="preserve"> </w:t>
      </w:r>
      <w:r>
        <w:rPr>
          <w:rStyle w:val="slostrnky"/>
          <w:sz w:val="22"/>
          <w:szCs w:val="22"/>
        </w:rPr>
        <w:t>Originál smlouvy/pojistného certifikátu je příkazník povinen předložit na výzvu příkazce kdykoli v průběhu realizace díla ke kontrole; kopie pojistné smlouvy/pojistného certifikátu bude předložena příkazci k podpisu smlouvy.</w:t>
      </w:r>
    </w:p>
    <w:p w14:paraId="293D1A0F" w14:textId="77777777" w:rsidR="003A5435" w:rsidRDefault="003A5435" w:rsidP="00A72C64">
      <w:pPr>
        <w:pStyle w:val="Zkladntext"/>
        <w:spacing w:after="0"/>
        <w:jc w:val="both"/>
        <w:rPr>
          <w:rStyle w:val="dn"/>
          <w:b/>
          <w:bCs/>
          <w:sz w:val="22"/>
          <w:szCs w:val="22"/>
        </w:rPr>
      </w:pPr>
    </w:p>
    <w:p w14:paraId="281D6BD2" w14:textId="77777777" w:rsidR="003A5435" w:rsidRDefault="00F73825">
      <w:pPr>
        <w:pStyle w:val="Zkladntext"/>
        <w:spacing w:after="0"/>
        <w:ind w:left="644"/>
        <w:jc w:val="center"/>
        <w:rPr>
          <w:rStyle w:val="dn"/>
          <w:b/>
          <w:bCs/>
          <w:sz w:val="22"/>
          <w:szCs w:val="22"/>
        </w:rPr>
      </w:pPr>
      <w:r>
        <w:rPr>
          <w:rStyle w:val="dn"/>
          <w:b/>
          <w:bCs/>
          <w:sz w:val="22"/>
          <w:szCs w:val="22"/>
        </w:rPr>
        <w:t>Článek VII.</w:t>
      </w:r>
    </w:p>
    <w:p w14:paraId="0BBE1DE0" w14:textId="1F02BD22" w:rsidR="003A5435" w:rsidRDefault="003A5435">
      <w:pPr>
        <w:pStyle w:val="Zkladntext"/>
        <w:spacing w:after="0"/>
        <w:ind w:left="644"/>
        <w:jc w:val="center"/>
        <w:rPr>
          <w:rStyle w:val="dn"/>
          <w:b/>
          <w:bCs/>
          <w:sz w:val="22"/>
          <w:szCs w:val="22"/>
        </w:rPr>
      </w:pPr>
    </w:p>
    <w:p w14:paraId="178CD1E6" w14:textId="77777777" w:rsidR="003A5435" w:rsidRDefault="00F73825">
      <w:pPr>
        <w:pStyle w:val="Zkladntext"/>
        <w:spacing w:after="0"/>
        <w:ind w:left="644"/>
        <w:jc w:val="center"/>
        <w:rPr>
          <w:rStyle w:val="dn"/>
          <w:b/>
          <w:bCs/>
          <w:sz w:val="22"/>
          <w:szCs w:val="22"/>
          <w:u w:val="single"/>
        </w:rPr>
      </w:pPr>
      <w:proofErr w:type="gramStart"/>
      <w:r>
        <w:rPr>
          <w:rStyle w:val="dn"/>
          <w:b/>
          <w:bCs/>
          <w:sz w:val="22"/>
          <w:szCs w:val="22"/>
          <w:u w:val="single"/>
        </w:rPr>
        <w:t>Smluvní  pokuty</w:t>
      </w:r>
      <w:proofErr w:type="gramEnd"/>
    </w:p>
    <w:p w14:paraId="105D2EE3" w14:textId="786BC40D" w:rsidR="003A5435" w:rsidRDefault="003A5435">
      <w:pPr>
        <w:pStyle w:val="Zkladntext"/>
        <w:spacing w:after="0"/>
        <w:ind w:left="644"/>
        <w:jc w:val="center"/>
        <w:rPr>
          <w:rStyle w:val="dn"/>
          <w:b/>
          <w:bCs/>
          <w:sz w:val="22"/>
          <w:szCs w:val="22"/>
          <w:u w:val="single"/>
        </w:rPr>
      </w:pPr>
    </w:p>
    <w:p w14:paraId="594D2E31" w14:textId="77777777" w:rsidR="005768AC" w:rsidRDefault="005768AC">
      <w:pPr>
        <w:pStyle w:val="Zkladntext"/>
        <w:spacing w:after="0"/>
        <w:ind w:left="644"/>
        <w:jc w:val="center"/>
        <w:rPr>
          <w:rStyle w:val="dn"/>
          <w:b/>
          <w:bCs/>
          <w:sz w:val="22"/>
          <w:szCs w:val="22"/>
          <w:u w:val="single"/>
        </w:rPr>
      </w:pPr>
    </w:p>
    <w:p w14:paraId="61DC7522" w14:textId="77777777" w:rsidR="003A5435" w:rsidRDefault="003A5435">
      <w:pPr>
        <w:pStyle w:val="Zkladntext"/>
        <w:spacing w:after="0"/>
        <w:ind w:left="644"/>
        <w:jc w:val="both"/>
        <w:rPr>
          <w:rStyle w:val="dn"/>
          <w:b/>
          <w:bCs/>
          <w:sz w:val="22"/>
          <w:szCs w:val="22"/>
          <w:u w:val="single"/>
        </w:rPr>
      </w:pPr>
    </w:p>
    <w:p w14:paraId="61867BCE" w14:textId="77777777" w:rsidR="003A5435" w:rsidRDefault="00F73825">
      <w:pPr>
        <w:numPr>
          <w:ilvl w:val="0"/>
          <w:numId w:val="17"/>
        </w:numPr>
        <w:spacing w:after="240"/>
        <w:jc w:val="both"/>
        <w:rPr>
          <w:sz w:val="22"/>
          <w:szCs w:val="22"/>
        </w:rPr>
      </w:pPr>
      <w:r>
        <w:rPr>
          <w:rStyle w:val="slostrnky"/>
          <w:sz w:val="22"/>
          <w:szCs w:val="22"/>
        </w:rPr>
        <w:t xml:space="preserve">Pro případ prodlení příkazce s úhradou faktur se smluvní strany dohodly na smluvní pokutě ve </w:t>
      </w:r>
      <w:r>
        <w:rPr>
          <w:rStyle w:val="dn"/>
          <w:sz w:val="22"/>
          <w:szCs w:val="22"/>
          <w:shd w:val="clear" w:color="auto" w:fill="FFFF00"/>
        </w:rPr>
        <w:t xml:space="preserve">výši </w:t>
      </w:r>
      <w:proofErr w:type="gramStart"/>
      <w:r>
        <w:rPr>
          <w:rStyle w:val="dn"/>
          <w:sz w:val="22"/>
          <w:szCs w:val="22"/>
          <w:shd w:val="clear" w:color="auto" w:fill="FFFF00"/>
        </w:rPr>
        <w:t>0,05%</w:t>
      </w:r>
      <w:proofErr w:type="gramEnd"/>
      <w:r>
        <w:rPr>
          <w:rStyle w:val="slostrnky"/>
          <w:sz w:val="22"/>
          <w:szCs w:val="22"/>
        </w:rPr>
        <w:t xml:space="preserve"> z dlužné částky za každý den prodlení, kterou je příkazník oprávněn účtovat a příkazce se zavazuje ji uhradit.</w:t>
      </w:r>
    </w:p>
    <w:p w14:paraId="166652AF" w14:textId="1D9CD68D" w:rsidR="004A1F68" w:rsidRPr="004A1F68" w:rsidRDefault="00F73825" w:rsidP="004A1F68">
      <w:pPr>
        <w:pStyle w:val="Odstavecseseznamem"/>
        <w:numPr>
          <w:ilvl w:val="0"/>
          <w:numId w:val="17"/>
        </w:numPr>
        <w:rPr>
          <w:rStyle w:val="slostrnky"/>
          <w:rFonts w:eastAsia="Arial Unicode MS" w:cs="Arial Unicode MS"/>
          <w:sz w:val="22"/>
          <w:szCs w:val="22"/>
        </w:rPr>
      </w:pPr>
      <w:r w:rsidRPr="004A1F68">
        <w:rPr>
          <w:rStyle w:val="slostrnky"/>
          <w:sz w:val="22"/>
          <w:szCs w:val="22"/>
        </w:rPr>
        <w:t xml:space="preserve">Pro případ prodlení příkazníka s předáním podkladů a dokladů, se příkazník zavazuje uhradit příkazci smluvní pokutu ve výši </w:t>
      </w:r>
      <w:r w:rsidRPr="004A1F68">
        <w:rPr>
          <w:rStyle w:val="dn"/>
          <w:b/>
          <w:bCs/>
          <w:sz w:val="22"/>
          <w:szCs w:val="22"/>
        </w:rPr>
        <w:t xml:space="preserve">1 000,-Kč </w:t>
      </w:r>
      <w:r w:rsidRPr="004A1F68">
        <w:rPr>
          <w:rStyle w:val="slostrnky"/>
          <w:sz w:val="22"/>
          <w:szCs w:val="22"/>
        </w:rPr>
        <w:t>(slovy: jeden tisíc korun českých) za každý den prodlení.</w:t>
      </w:r>
      <w:r w:rsidR="004A1F68" w:rsidRPr="004A1F68">
        <w:t xml:space="preserve"> </w:t>
      </w:r>
      <w:r w:rsidR="004A1F68" w:rsidRPr="004A1F68">
        <w:rPr>
          <w:rStyle w:val="slostrnky"/>
          <w:rFonts w:eastAsia="Arial Unicode MS" w:cs="Arial Unicode MS"/>
          <w:sz w:val="22"/>
          <w:szCs w:val="22"/>
        </w:rPr>
        <w:t>Smluvní pokut</w:t>
      </w:r>
      <w:r w:rsidR="004A1F68">
        <w:rPr>
          <w:rStyle w:val="slostrnky"/>
          <w:rFonts w:eastAsia="Arial Unicode MS" w:cs="Arial Unicode MS"/>
          <w:sz w:val="22"/>
          <w:szCs w:val="22"/>
        </w:rPr>
        <w:t>a</w:t>
      </w:r>
      <w:r w:rsidR="004A1F68" w:rsidRPr="004A1F68">
        <w:rPr>
          <w:rStyle w:val="slostrnky"/>
          <w:rFonts w:eastAsia="Arial Unicode MS" w:cs="Arial Unicode MS"/>
          <w:sz w:val="22"/>
          <w:szCs w:val="22"/>
        </w:rPr>
        <w:t xml:space="preserve"> </w:t>
      </w:r>
      <w:r w:rsidR="004A1F68">
        <w:rPr>
          <w:rStyle w:val="slostrnky"/>
          <w:rFonts w:eastAsia="Arial Unicode MS" w:cs="Arial Unicode MS"/>
          <w:sz w:val="22"/>
          <w:szCs w:val="22"/>
        </w:rPr>
        <w:t>je</w:t>
      </w:r>
      <w:r w:rsidR="004A1F68" w:rsidRPr="004A1F68">
        <w:rPr>
          <w:rStyle w:val="slostrnky"/>
          <w:rFonts w:eastAsia="Arial Unicode MS" w:cs="Arial Unicode MS"/>
          <w:sz w:val="22"/>
          <w:szCs w:val="22"/>
        </w:rPr>
        <w:t xml:space="preserve"> splatn</w:t>
      </w:r>
      <w:r w:rsidR="004A1F68">
        <w:rPr>
          <w:rStyle w:val="slostrnky"/>
          <w:rFonts w:eastAsia="Arial Unicode MS" w:cs="Arial Unicode MS"/>
          <w:sz w:val="22"/>
          <w:szCs w:val="22"/>
        </w:rPr>
        <w:t>á</w:t>
      </w:r>
      <w:r w:rsidR="004A1F68" w:rsidRPr="004A1F68">
        <w:rPr>
          <w:rStyle w:val="slostrnky"/>
          <w:rFonts w:eastAsia="Arial Unicode MS" w:cs="Arial Unicode MS"/>
          <w:sz w:val="22"/>
          <w:szCs w:val="22"/>
        </w:rPr>
        <w:t xml:space="preserve"> do 7 dnů ode dne odeslání výzvy k její úhradě. </w:t>
      </w:r>
    </w:p>
    <w:p w14:paraId="1BA0BCC6" w14:textId="77777777" w:rsidR="003A5435" w:rsidRPr="00E45F26" w:rsidRDefault="00F73825">
      <w:pPr>
        <w:numPr>
          <w:ilvl w:val="0"/>
          <w:numId w:val="17"/>
        </w:numPr>
        <w:spacing w:after="240"/>
        <w:jc w:val="both"/>
        <w:rPr>
          <w:rStyle w:val="slostrnky"/>
        </w:rPr>
      </w:pPr>
      <w:r>
        <w:rPr>
          <w:rStyle w:val="slostrnky"/>
          <w:sz w:val="22"/>
          <w:szCs w:val="22"/>
        </w:rPr>
        <w:t>Příkazník odpovídá za škody vzniklé v důsledku neplnění jeho smluvních povinností.</w:t>
      </w:r>
    </w:p>
    <w:p w14:paraId="0076CAE1" w14:textId="6F193DD5" w:rsidR="003A5435" w:rsidRPr="000C55BD" w:rsidRDefault="00E45F26" w:rsidP="0091404A">
      <w:pPr>
        <w:pStyle w:val="Odstavecseseznamem"/>
        <w:numPr>
          <w:ilvl w:val="0"/>
          <w:numId w:val="17"/>
        </w:numPr>
        <w:spacing w:after="240"/>
        <w:jc w:val="both"/>
        <w:rPr>
          <w:rStyle w:val="slostrnky"/>
          <w:sz w:val="22"/>
          <w:szCs w:val="22"/>
        </w:rPr>
      </w:pPr>
      <w:r w:rsidRPr="000C55BD">
        <w:rPr>
          <w:rStyle w:val="slostrnky"/>
          <w:rFonts w:eastAsia="Arial Unicode MS" w:cs="Arial Unicode MS"/>
          <w:sz w:val="22"/>
          <w:szCs w:val="22"/>
        </w:rPr>
        <w:t xml:space="preserve">V případě jiného pochybení příkazníka, jímž dojde k porušení této smlouvy či </w:t>
      </w:r>
      <w:r w:rsidR="00972012" w:rsidRPr="000C55BD">
        <w:rPr>
          <w:rStyle w:val="slostrnky"/>
          <w:rFonts w:eastAsia="Arial Unicode MS" w:cs="Arial Unicode MS"/>
          <w:sz w:val="22"/>
          <w:szCs w:val="22"/>
        </w:rPr>
        <w:t xml:space="preserve">k porušení </w:t>
      </w:r>
      <w:r w:rsidRPr="000C55BD">
        <w:rPr>
          <w:rStyle w:val="slostrnky"/>
          <w:rFonts w:eastAsia="Arial Unicode MS" w:cs="Arial Unicode MS"/>
          <w:sz w:val="22"/>
          <w:szCs w:val="22"/>
        </w:rPr>
        <w:t xml:space="preserve">s jejím plněním souvisejících právních předpisů, příkazník </w:t>
      </w:r>
      <w:r w:rsidR="00972012" w:rsidRPr="000C55BD">
        <w:rPr>
          <w:rStyle w:val="slostrnky"/>
          <w:rFonts w:eastAsia="Arial Unicode MS" w:cs="Arial Unicode MS"/>
          <w:sz w:val="22"/>
          <w:szCs w:val="22"/>
        </w:rPr>
        <w:t xml:space="preserve">se </w:t>
      </w:r>
      <w:r w:rsidRPr="000C55BD">
        <w:rPr>
          <w:rStyle w:val="slostrnky"/>
          <w:rFonts w:eastAsia="Arial Unicode MS" w:cs="Arial Unicode MS"/>
          <w:sz w:val="22"/>
          <w:szCs w:val="22"/>
        </w:rPr>
        <w:t xml:space="preserve">zavazuje uhradit příkazci smluvní pokutu ve výši 10 000,-Kč (slovy: deset tisíc korun českých) za každé jednotlivé pochybení, a to i opakovaně až do doby jejich splnění. </w:t>
      </w:r>
      <w:r w:rsidR="004A1F68" w:rsidRPr="000C55BD">
        <w:rPr>
          <w:rStyle w:val="slostrnky"/>
          <w:rFonts w:eastAsia="Arial Unicode MS" w:cs="Arial Unicode MS"/>
          <w:sz w:val="22"/>
          <w:szCs w:val="22"/>
        </w:rPr>
        <w:t>Smluvní pokuta je splatná do 7 dnů ode</w:t>
      </w:r>
      <w:r w:rsidR="004A1F68" w:rsidRPr="000C55BD">
        <w:rPr>
          <w:rStyle w:val="slostrnky"/>
          <w:sz w:val="22"/>
          <w:szCs w:val="22"/>
        </w:rPr>
        <w:t xml:space="preserve"> dne </w:t>
      </w:r>
      <w:r w:rsidR="00972012" w:rsidRPr="000C55BD">
        <w:rPr>
          <w:rStyle w:val="slostrnky"/>
          <w:sz w:val="22"/>
          <w:szCs w:val="22"/>
        </w:rPr>
        <w:t>doručení</w:t>
      </w:r>
      <w:r w:rsidR="004A1F68" w:rsidRPr="000C55BD">
        <w:rPr>
          <w:rStyle w:val="slostrnky"/>
          <w:sz w:val="22"/>
          <w:szCs w:val="22"/>
        </w:rPr>
        <w:t xml:space="preserve"> výzvy</w:t>
      </w:r>
      <w:r w:rsidR="00972012" w:rsidRPr="000C55BD">
        <w:rPr>
          <w:rStyle w:val="slostrnky"/>
          <w:sz w:val="22"/>
          <w:szCs w:val="22"/>
        </w:rPr>
        <w:t xml:space="preserve"> příkazce</w:t>
      </w:r>
      <w:r w:rsidR="004A1F68" w:rsidRPr="000C55BD">
        <w:rPr>
          <w:rStyle w:val="slostrnky"/>
          <w:sz w:val="22"/>
          <w:szCs w:val="22"/>
        </w:rPr>
        <w:t xml:space="preserve"> k její úhradě. </w:t>
      </w:r>
    </w:p>
    <w:p w14:paraId="6851D022" w14:textId="2C756460" w:rsidR="003A5435" w:rsidRDefault="00F73825">
      <w:pPr>
        <w:numPr>
          <w:ilvl w:val="0"/>
          <w:numId w:val="17"/>
        </w:numPr>
        <w:spacing w:after="240"/>
        <w:jc w:val="both"/>
        <w:rPr>
          <w:sz w:val="22"/>
          <w:szCs w:val="22"/>
        </w:rPr>
      </w:pPr>
      <w:r>
        <w:rPr>
          <w:rStyle w:val="slostrnky"/>
          <w:sz w:val="22"/>
          <w:szCs w:val="22"/>
        </w:rPr>
        <w:t xml:space="preserve">Příkazník se dále zavazuje k náhradě škody příkazci způsobené nesprávným postupem při realizaci výkonu TDS </w:t>
      </w:r>
      <w:r w:rsidRPr="00EE4471">
        <w:rPr>
          <w:rStyle w:val="dn"/>
          <w:color w:val="auto"/>
          <w:sz w:val="22"/>
          <w:szCs w:val="22"/>
          <w:u w:color="FF0000"/>
        </w:rPr>
        <w:t>a KBOZP</w:t>
      </w:r>
      <w:r>
        <w:rPr>
          <w:rStyle w:val="slostrnky"/>
          <w:sz w:val="22"/>
          <w:szCs w:val="22"/>
        </w:rPr>
        <w:t>.</w:t>
      </w:r>
    </w:p>
    <w:p w14:paraId="1E537542" w14:textId="66319683" w:rsidR="003A5435" w:rsidRDefault="003A5435">
      <w:pPr>
        <w:pStyle w:val="Zkladntext"/>
        <w:spacing w:after="0"/>
        <w:jc w:val="both"/>
        <w:rPr>
          <w:rStyle w:val="dn"/>
          <w:b/>
          <w:bCs/>
          <w:sz w:val="22"/>
          <w:szCs w:val="22"/>
        </w:rPr>
      </w:pPr>
    </w:p>
    <w:p w14:paraId="17681322" w14:textId="39D7465E" w:rsidR="006E55D1" w:rsidRDefault="006E55D1">
      <w:pPr>
        <w:pStyle w:val="Zkladntext"/>
        <w:spacing w:after="0"/>
        <w:jc w:val="both"/>
        <w:rPr>
          <w:rStyle w:val="dn"/>
          <w:b/>
          <w:bCs/>
          <w:sz w:val="22"/>
          <w:szCs w:val="22"/>
        </w:rPr>
      </w:pPr>
    </w:p>
    <w:p w14:paraId="12B35779" w14:textId="77777777" w:rsidR="004C7575" w:rsidRDefault="004C7575">
      <w:pPr>
        <w:pStyle w:val="Zkladntext"/>
        <w:spacing w:after="0"/>
        <w:jc w:val="both"/>
        <w:rPr>
          <w:rStyle w:val="dn"/>
          <w:b/>
          <w:bCs/>
          <w:sz w:val="22"/>
          <w:szCs w:val="22"/>
        </w:rPr>
      </w:pPr>
    </w:p>
    <w:p w14:paraId="60EED7DB" w14:textId="77777777" w:rsidR="0091404A" w:rsidRDefault="0091404A" w:rsidP="0091404A">
      <w:pPr>
        <w:pStyle w:val="Zkladntext"/>
        <w:spacing w:after="0"/>
        <w:jc w:val="center"/>
        <w:rPr>
          <w:rStyle w:val="dn"/>
          <w:b/>
          <w:bCs/>
          <w:sz w:val="22"/>
          <w:szCs w:val="22"/>
        </w:rPr>
      </w:pPr>
      <w:r>
        <w:rPr>
          <w:rStyle w:val="dn"/>
          <w:b/>
          <w:bCs/>
          <w:sz w:val="22"/>
          <w:szCs w:val="22"/>
        </w:rPr>
        <w:lastRenderedPageBreak/>
        <w:t>Článek VIII.</w:t>
      </w:r>
    </w:p>
    <w:p w14:paraId="02C639CD" w14:textId="5C5D70A0" w:rsidR="003A5435" w:rsidRDefault="003A5435">
      <w:pPr>
        <w:pStyle w:val="Zkladntext"/>
        <w:spacing w:after="0"/>
        <w:jc w:val="both"/>
        <w:rPr>
          <w:rStyle w:val="dn"/>
          <w:b/>
          <w:bCs/>
          <w:sz w:val="22"/>
          <w:szCs w:val="22"/>
        </w:rPr>
      </w:pPr>
    </w:p>
    <w:p w14:paraId="07B68AC9" w14:textId="7AE13CA9" w:rsidR="0091404A" w:rsidRPr="0091404A" w:rsidRDefault="0091404A" w:rsidP="0091404A">
      <w:pPr>
        <w:pStyle w:val="Nadpis3"/>
        <w:spacing w:before="0" w:after="240"/>
        <w:jc w:val="center"/>
        <w:rPr>
          <w:rStyle w:val="dn"/>
          <w:rFonts w:ascii="Times New Roman" w:hAnsi="Times New Roman"/>
          <w:b/>
          <w:bCs/>
          <w:sz w:val="22"/>
          <w:szCs w:val="22"/>
          <w:u w:val="single"/>
        </w:rPr>
      </w:pPr>
      <w:r w:rsidRPr="0091404A">
        <w:rPr>
          <w:rStyle w:val="dn"/>
          <w:rFonts w:ascii="Times New Roman" w:hAnsi="Times New Roman"/>
          <w:b/>
          <w:bCs/>
          <w:sz w:val="22"/>
          <w:szCs w:val="22"/>
          <w:u w:val="single"/>
        </w:rPr>
        <w:t>Platnost smlouvy a její ukončení</w:t>
      </w:r>
    </w:p>
    <w:p w14:paraId="06A78BE6" w14:textId="05E07523" w:rsidR="0091404A" w:rsidRDefault="0091404A">
      <w:pPr>
        <w:pStyle w:val="Zkladntext"/>
        <w:spacing w:after="0"/>
        <w:jc w:val="center"/>
        <w:rPr>
          <w:rStyle w:val="dn"/>
          <w:b/>
          <w:bCs/>
          <w:sz w:val="22"/>
          <w:szCs w:val="22"/>
        </w:rPr>
      </w:pPr>
    </w:p>
    <w:p w14:paraId="3E78369E" w14:textId="0AC42F0B" w:rsidR="0091404A" w:rsidRPr="00EE4471" w:rsidRDefault="0091404A" w:rsidP="0091404A">
      <w:pPr>
        <w:numPr>
          <w:ilvl w:val="0"/>
          <w:numId w:val="19"/>
        </w:numPr>
        <w:spacing w:after="240"/>
        <w:jc w:val="both"/>
        <w:rPr>
          <w:color w:val="auto"/>
          <w:sz w:val="22"/>
          <w:szCs w:val="22"/>
        </w:rPr>
      </w:pPr>
      <w:r>
        <w:rPr>
          <w:sz w:val="22"/>
          <w:szCs w:val="22"/>
        </w:rPr>
        <w:t xml:space="preserve">Příkazní smlouva se uzavírá na dobu určitou, a to na dobu provádění stavby s názvem </w:t>
      </w:r>
      <w:r w:rsidR="00DA0516">
        <w:rPr>
          <w:sz w:val="22"/>
          <w:szCs w:val="22"/>
        </w:rPr>
        <w:br/>
      </w:r>
      <w:r>
        <w:rPr>
          <w:rStyle w:val="dn"/>
          <w:b/>
          <w:bCs/>
          <w:i/>
          <w:iCs/>
          <w:sz w:val="22"/>
          <w:szCs w:val="22"/>
        </w:rPr>
        <w:t>„</w:t>
      </w:r>
      <w:r>
        <w:rPr>
          <w:rStyle w:val="dn"/>
          <w:b/>
          <w:bCs/>
          <w:sz w:val="22"/>
          <w:szCs w:val="22"/>
        </w:rPr>
        <w:t>Dům s pečovatelskou službou v Praze Řepích</w:t>
      </w:r>
      <w:r>
        <w:rPr>
          <w:rStyle w:val="dn"/>
          <w:b/>
          <w:bCs/>
          <w:i/>
          <w:iCs/>
          <w:sz w:val="22"/>
          <w:szCs w:val="22"/>
        </w:rPr>
        <w:t>“</w:t>
      </w:r>
      <w:r>
        <w:rPr>
          <w:sz w:val="22"/>
          <w:szCs w:val="22"/>
        </w:rPr>
        <w:t xml:space="preserve"> až do dokončení, včetně odstranění vad </w:t>
      </w:r>
      <w:r w:rsidR="00DA0516">
        <w:rPr>
          <w:sz w:val="22"/>
          <w:szCs w:val="22"/>
        </w:rPr>
        <w:br/>
      </w:r>
      <w:r>
        <w:rPr>
          <w:sz w:val="22"/>
          <w:szCs w:val="22"/>
        </w:rPr>
        <w:t xml:space="preserve">a nedodělků. Účinnost této příkazní smlouvy skončí dnem předání hotového a bezvadného </w:t>
      </w:r>
      <w:r w:rsidR="00DA0516">
        <w:rPr>
          <w:sz w:val="22"/>
          <w:szCs w:val="22"/>
        </w:rPr>
        <w:t>d</w:t>
      </w:r>
      <w:r>
        <w:rPr>
          <w:sz w:val="22"/>
          <w:szCs w:val="22"/>
        </w:rPr>
        <w:t>íla zhotovitelem výše uvedené stavby a obstaráním kolaudačního souhlasu</w:t>
      </w:r>
      <w:r w:rsidRPr="00EE4471">
        <w:rPr>
          <w:rStyle w:val="dn"/>
          <w:color w:val="auto"/>
          <w:sz w:val="22"/>
          <w:szCs w:val="22"/>
          <w:u w:color="FF0000"/>
        </w:rPr>
        <w:t>/kolaudačního rozhodnutí</w:t>
      </w:r>
      <w:r w:rsidRPr="00EE4471">
        <w:rPr>
          <w:color w:val="auto"/>
          <w:sz w:val="22"/>
          <w:szCs w:val="22"/>
        </w:rPr>
        <w:t xml:space="preserve"> </w:t>
      </w:r>
      <w:r>
        <w:rPr>
          <w:sz w:val="22"/>
          <w:szCs w:val="22"/>
        </w:rPr>
        <w:t xml:space="preserve">stavby podle toho, co nastane později. </w:t>
      </w:r>
      <w:r w:rsidRPr="00EE4471">
        <w:rPr>
          <w:rStyle w:val="dn"/>
          <w:color w:val="auto"/>
          <w:sz w:val="22"/>
          <w:szCs w:val="22"/>
          <w:u w:color="FF0000"/>
        </w:rPr>
        <w:t xml:space="preserve">Příkazník se zavazuje k poskytnutí součinnosti příkazci v rámci uplatnění reklamace, smluvních pokut, soudních sporů či v rámci jiných záležitostí řešených příkazcem a vyplývajících ze smlouvy i po skončení účinnosti této smlouvy. </w:t>
      </w:r>
      <w:r w:rsidR="00DA0516">
        <w:rPr>
          <w:rStyle w:val="dn"/>
          <w:color w:val="auto"/>
          <w:sz w:val="22"/>
          <w:szCs w:val="22"/>
          <w:u w:color="FF0000"/>
        </w:rPr>
        <w:br/>
      </w:r>
      <w:r w:rsidRPr="00246494">
        <w:rPr>
          <w:rStyle w:val="dn"/>
          <w:color w:val="auto"/>
          <w:sz w:val="22"/>
          <w:szCs w:val="22"/>
          <w:u w:color="FF0000"/>
        </w:rPr>
        <w:t>Příkazník se výše uvedené zavazuje činit na základě samostatných objednávek vystavených příkazcem</w:t>
      </w:r>
      <w:r w:rsidR="00B74BAB" w:rsidRPr="00246494">
        <w:rPr>
          <w:rStyle w:val="dn"/>
          <w:color w:val="auto"/>
          <w:sz w:val="22"/>
          <w:szCs w:val="22"/>
          <w:u w:color="FF0000"/>
        </w:rPr>
        <w:t>, s tím, že hodinová sazba bude činit 1000, - Kč bez DPH</w:t>
      </w:r>
      <w:r w:rsidRPr="00DA0516">
        <w:rPr>
          <w:rStyle w:val="dn"/>
          <w:color w:val="auto"/>
          <w:sz w:val="22"/>
          <w:szCs w:val="22"/>
          <w:u w:color="FF0000"/>
        </w:rPr>
        <w:t>.</w:t>
      </w:r>
      <w:r w:rsidRPr="00EE4471">
        <w:rPr>
          <w:rStyle w:val="dn"/>
          <w:color w:val="auto"/>
          <w:sz w:val="22"/>
          <w:szCs w:val="22"/>
          <w:u w:color="FF0000"/>
        </w:rPr>
        <w:t xml:space="preserve"> </w:t>
      </w:r>
    </w:p>
    <w:p w14:paraId="24D42564" w14:textId="77777777" w:rsidR="0091404A" w:rsidRDefault="0091404A" w:rsidP="0091404A">
      <w:pPr>
        <w:numPr>
          <w:ilvl w:val="0"/>
          <w:numId w:val="19"/>
        </w:numPr>
        <w:spacing w:after="240"/>
        <w:jc w:val="both"/>
        <w:rPr>
          <w:sz w:val="22"/>
          <w:szCs w:val="22"/>
        </w:rPr>
      </w:pPr>
      <w:r>
        <w:rPr>
          <w:sz w:val="22"/>
          <w:szCs w:val="22"/>
        </w:rPr>
        <w:t xml:space="preserve">Právní vztah založený touto smlouvou může rovněž kdykoli zaniknout zcela nebo zčásti odvoláním příkazu ze strany příkazce i bez uvedení důvodu. Odvolání příkazu musí být písemné a musí být doručeno druhé smluvní straně. </w:t>
      </w:r>
    </w:p>
    <w:p w14:paraId="35F3A68D" w14:textId="561307BC" w:rsidR="0091404A" w:rsidRDefault="0091404A" w:rsidP="0091404A">
      <w:pPr>
        <w:numPr>
          <w:ilvl w:val="0"/>
          <w:numId w:val="19"/>
        </w:numPr>
        <w:spacing w:after="240"/>
        <w:jc w:val="both"/>
        <w:rPr>
          <w:sz w:val="22"/>
          <w:szCs w:val="22"/>
        </w:rPr>
      </w:pPr>
      <w:r>
        <w:rPr>
          <w:sz w:val="22"/>
          <w:szCs w:val="22"/>
        </w:rPr>
        <w:t xml:space="preserve">V případě odvolání příkazu smluvní strany provedou vypořádání vzájemných práv a závazků </w:t>
      </w:r>
      <w:r w:rsidR="00DA0516">
        <w:rPr>
          <w:sz w:val="22"/>
          <w:szCs w:val="22"/>
        </w:rPr>
        <w:br/>
      </w:r>
      <w:r>
        <w:rPr>
          <w:sz w:val="22"/>
          <w:szCs w:val="22"/>
        </w:rPr>
        <w:t>ke dni skončení smluvního vztahu, nejpozději do 30 dnů od skončení platnosti a účinnosti smlouvy.</w:t>
      </w:r>
    </w:p>
    <w:p w14:paraId="5628615D" w14:textId="77777777" w:rsidR="0091404A" w:rsidRDefault="0091404A">
      <w:pPr>
        <w:pStyle w:val="Zkladntext"/>
        <w:spacing w:after="0"/>
        <w:jc w:val="center"/>
        <w:rPr>
          <w:rStyle w:val="dn"/>
          <w:b/>
          <w:bCs/>
          <w:sz w:val="22"/>
          <w:szCs w:val="22"/>
        </w:rPr>
      </w:pPr>
    </w:p>
    <w:p w14:paraId="09A41244" w14:textId="52AFAA2A" w:rsidR="003A5435" w:rsidRDefault="00F73825">
      <w:pPr>
        <w:pStyle w:val="Zkladntext"/>
        <w:spacing w:after="0"/>
        <w:jc w:val="center"/>
        <w:rPr>
          <w:rStyle w:val="dn"/>
          <w:b/>
          <w:bCs/>
          <w:sz w:val="22"/>
          <w:szCs w:val="22"/>
        </w:rPr>
      </w:pPr>
      <w:bookmarkStart w:id="1" w:name="_Hlk84323388"/>
      <w:r>
        <w:rPr>
          <w:rStyle w:val="dn"/>
          <w:b/>
          <w:bCs/>
          <w:sz w:val="22"/>
          <w:szCs w:val="22"/>
        </w:rPr>
        <w:t xml:space="preserve">Článek </w:t>
      </w:r>
      <w:r w:rsidR="0091404A">
        <w:rPr>
          <w:rStyle w:val="dn"/>
          <w:b/>
          <w:bCs/>
          <w:sz w:val="22"/>
          <w:szCs w:val="22"/>
        </w:rPr>
        <w:t>IX</w:t>
      </w:r>
      <w:r>
        <w:rPr>
          <w:rStyle w:val="dn"/>
          <w:b/>
          <w:bCs/>
          <w:sz w:val="22"/>
          <w:szCs w:val="22"/>
        </w:rPr>
        <w:t>.</w:t>
      </w:r>
    </w:p>
    <w:bookmarkEnd w:id="1"/>
    <w:p w14:paraId="5DA63559" w14:textId="77777777" w:rsidR="005768AC" w:rsidRDefault="005768AC">
      <w:pPr>
        <w:pStyle w:val="Zkladntext"/>
        <w:spacing w:after="0"/>
        <w:jc w:val="center"/>
        <w:rPr>
          <w:rStyle w:val="dn"/>
          <w:b/>
          <w:bCs/>
          <w:sz w:val="22"/>
          <w:szCs w:val="22"/>
        </w:rPr>
      </w:pPr>
    </w:p>
    <w:p w14:paraId="7A69D716" w14:textId="4C5989E6" w:rsidR="003A5435" w:rsidRDefault="00F73825">
      <w:pPr>
        <w:pStyle w:val="Nadpis3"/>
        <w:spacing w:before="0" w:after="240"/>
        <w:jc w:val="center"/>
        <w:rPr>
          <w:rStyle w:val="dn"/>
          <w:rFonts w:ascii="Times New Roman" w:hAnsi="Times New Roman"/>
          <w:b/>
          <w:bCs/>
          <w:sz w:val="22"/>
          <w:szCs w:val="22"/>
          <w:u w:val="single"/>
        </w:rPr>
      </w:pPr>
      <w:r>
        <w:rPr>
          <w:rStyle w:val="dn"/>
          <w:rFonts w:ascii="Times New Roman" w:hAnsi="Times New Roman"/>
          <w:b/>
          <w:bCs/>
          <w:sz w:val="22"/>
          <w:szCs w:val="22"/>
          <w:u w:val="single"/>
        </w:rPr>
        <w:t>Závěrečná ustanovení</w:t>
      </w:r>
    </w:p>
    <w:p w14:paraId="220C1772" w14:textId="77777777" w:rsidR="005768AC" w:rsidRPr="005768AC" w:rsidRDefault="005768AC" w:rsidP="005768AC"/>
    <w:p w14:paraId="496D6D0A" w14:textId="77777777" w:rsidR="003A5435" w:rsidRDefault="003A5435"/>
    <w:p w14:paraId="05FCF0D4" w14:textId="77777777" w:rsidR="003A5435" w:rsidRDefault="00F73825" w:rsidP="00A33A89">
      <w:pPr>
        <w:numPr>
          <w:ilvl w:val="0"/>
          <w:numId w:val="21"/>
        </w:numPr>
        <w:spacing w:after="240"/>
        <w:jc w:val="both"/>
        <w:rPr>
          <w:sz w:val="22"/>
          <w:szCs w:val="22"/>
        </w:rPr>
      </w:pPr>
      <w:r>
        <w:rPr>
          <w:sz w:val="22"/>
          <w:szCs w:val="22"/>
        </w:rPr>
        <w:t>Pokud není v této smlouvě uvedeno jinak, řídí se tento smluvní vztah příslušnými ustanoveními zákona č. 89/2012 Sb., občanského zákoníku, v platném znění.</w:t>
      </w:r>
    </w:p>
    <w:p w14:paraId="62D1394F" w14:textId="54D49E12" w:rsidR="00EE4471" w:rsidRPr="005768AC" w:rsidRDefault="00F73825" w:rsidP="00A33A89">
      <w:pPr>
        <w:numPr>
          <w:ilvl w:val="0"/>
          <w:numId w:val="21"/>
        </w:numPr>
        <w:spacing w:after="240"/>
        <w:jc w:val="both"/>
        <w:rPr>
          <w:sz w:val="22"/>
          <w:szCs w:val="22"/>
        </w:rPr>
      </w:pPr>
      <w:r>
        <w:rPr>
          <w:sz w:val="22"/>
          <w:szCs w:val="22"/>
        </w:rPr>
        <w:t xml:space="preserve">Nedílnou součásti této smlouvy jsou přílohy č. 1 až č. 4. Tuto smlouvu je možno měnit a doplňovat pouze písemnými, oboustranně schválenými a podepsanými Dodatky. Pokud některá ze stran předloží návrh dodatku k této smlouvě, zavazuje se druhá strana vyjádřit se k tomuto návrhu do l4-ti dnů od jeho obdržení. </w:t>
      </w:r>
    </w:p>
    <w:p w14:paraId="179D82AB" w14:textId="77777777" w:rsidR="003A5435" w:rsidRDefault="00F73825" w:rsidP="00A33A89">
      <w:pPr>
        <w:numPr>
          <w:ilvl w:val="0"/>
          <w:numId w:val="21"/>
        </w:numPr>
        <w:spacing w:after="240"/>
        <w:jc w:val="both"/>
        <w:rPr>
          <w:sz w:val="22"/>
          <w:szCs w:val="22"/>
        </w:rPr>
      </w:pPr>
      <w:r>
        <w:rPr>
          <w:sz w:val="22"/>
          <w:szCs w:val="22"/>
        </w:rPr>
        <w:t>Smluvní strany souhlasí se zveřejněním textu této příkazní smlouvy na internetových stránkách MČ Prahy 17 a Profilu zadavatele dle zákona č. 134/2016 Sb., o zadávání veřejných zakázek, ve znění pozdějších předpisů a v registru smluv dle zákona č. 340/2015 Sb., o zvláštních podmínkách účinnosti některých smluv, uveřejňování těchto smluv v registru smluv zajistí Městská část Praha 17.</w:t>
      </w:r>
    </w:p>
    <w:p w14:paraId="0C4902AD" w14:textId="67F870E0" w:rsidR="00546506" w:rsidRDefault="00F73825" w:rsidP="00546506">
      <w:pPr>
        <w:numPr>
          <w:ilvl w:val="0"/>
          <w:numId w:val="21"/>
        </w:numPr>
        <w:jc w:val="both"/>
        <w:rPr>
          <w:sz w:val="22"/>
          <w:szCs w:val="22"/>
        </w:rPr>
      </w:pPr>
      <w:r>
        <w:rPr>
          <w:sz w:val="22"/>
          <w:szCs w:val="22"/>
        </w:rPr>
        <w:t>Smluvní strany souhlasí s uveřejněním této smlouvy a konstatují, že ve smlouvě nejsou informace, které nemohou být poskytnuty podle zákona č. 340/2015 Sb., o zvláštních podmínkách účinnosti některých smluv, uveřejňování těchto smluv a registru smluv a zákona č. 106/1999 Sb., o svobodném přístupu k informacím.</w:t>
      </w:r>
    </w:p>
    <w:p w14:paraId="410F2CE6" w14:textId="77777777" w:rsidR="00546506" w:rsidRDefault="00546506" w:rsidP="00546506">
      <w:pPr>
        <w:ind w:left="644"/>
        <w:jc w:val="both"/>
        <w:rPr>
          <w:sz w:val="22"/>
          <w:szCs w:val="22"/>
        </w:rPr>
      </w:pPr>
    </w:p>
    <w:p w14:paraId="79CD7AD6" w14:textId="7E3A4021" w:rsidR="003A5435" w:rsidRDefault="00F73825" w:rsidP="00546506">
      <w:pPr>
        <w:numPr>
          <w:ilvl w:val="0"/>
          <w:numId w:val="21"/>
        </w:numPr>
        <w:jc w:val="both"/>
        <w:rPr>
          <w:sz w:val="22"/>
          <w:szCs w:val="22"/>
        </w:rPr>
      </w:pPr>
      <w:r w:rsidRPr="00546506">
        <w:rPr>
          <w:sz w:val="22"/>
          <w:szCs w:val="22"/>
        </w:rPr>
        <w:t>Podle ustanovení § 43 odst. 1 zákona č. 131/2000 Sb. o hlavním městě Praze, ve znění pozdějších předpisů, se konstatuje, že uzavření této smlouvy schválila Rada městské části Praha 17 na svém</w:t>
      </w:r>
      <w:proofErr w:type="gramStart"/>
      <w:r w:rsidRPr="00546506">
        <w:rPr>
          <w:sz w:val="22"/>
          <w:szCs w:val="22"/>
        </w:rPr>
        <w:t xml:space="preserve"> </w:t>
      </w:r>
      <w:r w:rsidRPr="00546506">
        <w:rPr>
          <w:rStyle w:val="dn"/>
          <w:sz w:val="22"/>
          <w:szCs w:val="22"/>
          <w:shd w:val="clear" w:color="auto" w:fill="FFFF00"/>
        </w:rPr>
        <w:t>..</w:t>
      </w:r>
      <w:proofErr w:type="gramEnd"/>
      <w:r w:rsidRPr="00546506">
        <w:rPr>
          <w:sz w:val="22"/>
          <w:szCs w:val="22"/>
        </w:rPr>
        <w:t xml:space="preserve"> zasedání dne</w:t>
      </w:r>
      <w:r w:rsidRPr="00546506">
        <w:rPr>
          <w:rStyle w:val="dn"/>
          <w:sz w:val="22"/>
          <w:szCs w:val="22"/>
          <w:shd w:val="clear" w:color="auto" w:fill="FFFF00"/>
        </w:rPr>
        <w:t>………,</w:t>
      </w:r>
      <w:r w:rsidRPr="00546506">
        <w:rPr>
          <w:sz w:val="22"/>
          <w:szCs w:val="22"/>
        </w:rPr>
        <w:t xml:space="preserve"> usnesením č. </w:t>
      </w:r>
      <w:proofErr w:type="spellStart"/>
      <w:r w:rsidRPr="00546506">
        <w:rPr>
          <w:sz w:val="22"/>
          <w:szCs w:val="22"/>
        </w:rPr>
        <w:t>Us</w:t>
      </w:r>
      <w:proofErr w:type="spellEnd"/>
      <w:r w:rsidRPr="00546506">
        <w:rPr>
          <w:sz w:val="22"/>
          <w:szCs w:val="22"/>
        </w:rPr>
        <w:t xml:space="preserve"> RMČ 000</w:t>
      </w:r>
      <w:r w:rsidRPr="00546506">
        <w:rPr>
          <w:rStyle w:val="dn"/>
          <w:sz w:val="22"/>
          <w:szCs w:val="22"/>
          <w:shd w:val="clear" w:color="auto" w:fill="FFFF00"/>
        </w:rPr>
        <w:t>…/2</w:t>
      </w:r>
      <w:r w:rsidRPr="00546506">
        <w:rPr>
          <w:sz w:val="22"/>
          <w:szCs w:val="22"/>
        </w:rPr>
        <w:t>021</w:t>
      </w:r>
    </w:p>
    <w:p w14:paraId="1BBB2442" w14:textId="77777777" w:rsidR="00546506" w:rsidRPr="00546506" w:rsidRDefault="00546506" w:rsidP="00546506">
      <w:pPr>
        <w:ind w:left="644"/>
        <w:jc w:val="both"/>
        <w:rPr>
          <w:sz w:val="22"/>
          <w:szCs w:val="22"/>
        </w:rPr>
      </w:pPr>
    </w:p>
    <w:p w14:paraId="5AEE6930" w14:textId="77777777" w:rsidR="003A5435" w:rsidRDefault="00F73825" w:rsidP="00A33A89">
      <w:pPr>
        <w:numPr>
          <w:ilvl w:val="0"/>
          <w:numId w:val="21"/>
        </w:numPr>
        <w:spacing w:after="240"/>
        <w:jc w:val="both"/>
        <w:rPr>
          <w:sz w:val="22"/>
          <w:szCs w:val="22"/>
        </w:rPr>
      </w:pPr>
      <w:r>
        <w:rPr>
          <w:sz w:val="22"/>
          <w:szCs w:val="22"/>
        </w:rPr>
        <w:t>Tato smlouva nabývá platnosti dnem jejího podpisu oběma smluvními stranami a účinnosti dnem její registrace v registru smluv dle zákona č. 340/2015 Sb., o zvláštních podmínkách účinnosti některých smluv, uveřejňování těchto smluv a registru smluv.</w:t>
      </w:r>
    </w:p>
    <w:p w14:paraId="0746439D" w14:textId="77777777" w:rsidR="003A5435" w:rsidRDefault="00F73825" w:rsidP="00A33A89">
      <w:pPr>
        <w:numPr>
          <w:ilvl w:val="0"/>
          <w:numId w:val="21"/>
        </w:numPr>
        <w:spacing w:after="240"/>
        <w:jc w:val="both"/>
        <w:rPr>
          <w:sz w:val="22"/>
          <w:szCs w:val="22"/>
        </w:rPr>
      </w:pPr>
      <w:r>
        <w:rPr>
          <w:sz w:val="22"/>
          <w:szCs w:val="22"/>
        </w:rPr>
        <w:lastRenderedPageBreak/>
        <w:t>Smlouva je vyhotovena v pěti (5) stejnopisech, z nichž příkazce obdrží tři (3) a příkazník dva (2) stejnopisy.</w:t>
      </w:r>
    </w:p>
    <w:p w14:paraId="68849769" w14:textId="77777777" w:rsidR="003A5435" w:rsidRDefault="003A5435">
      <w:pPr>
        <w:spacing w:after="240"/>
        <w:ind w:left="644"/>
        <w:jc w:val="both"/>
        <w:rPr>
          <w:rStyle w:val="slostrnky"/>
          <w:sz w:val="22"/>
          <w:szCs w:val="22"/>
        </w:rPr>
      </w:pPr>
    </w:p>
    <w:p w14:paraId="41B1794D" w14:textId="77777777" w:rsidR="003A5435" w:rsidRDefault="00F73825">
      <w:pPr>
        <w:jc w:val="both"/>
        <w:rPr>
          <w:rStyle w:val="dn"/>
          <w:sz w:val="22"/>
          <w:szCs w:val="22"/>
        </w:rPr>
      </w:pPr>
      <w:r>
        <w:rPr>
          <w:rStyle w:val="dn"/>
          <w:sz w:val="22"/>
          <w:szCs w:val="22"/>
        </w:rPr>
        <w:t>Přílohy: 1. Specifikace činností k výkonu TDS a KBOZP</w:t>
      </w:r>
    </w:p>
    <w:p w14:paraId="508756DD" w14:textId="77777777" w:rsidR="003A5435" w:rsidRDefault="00F73825">
      <w:pPr>
        <w:jc w:val="both"/>
        <w:rPr>
          <w:rStyle w:val="dn"/>
          <w:sz w:val="22"/>
          <w:szCs w:val="22"/>
        </w:rPr>
      </w:pPr>
      <w:r>
        <w:rPr>
          <w:rStyle w:val="dn"/>
          <w:sz w:val="22"/>
          <w:szCs w:val="22"/>
        </w:rPr>
        <w:t xml:space="preserve">             2. Plná moc příkazníka</w:t>
      </w:r>
    </w:p>
    <w:p w14:paraId="731C3898" w14:textId="77777777" w:rsidR="003A5435" w:rsidRDefault="00F73825">
      <w:pPr>
        <w:jc w:val="both"/>
        <w:rPr>
          <w:rStyle w:val="dn"/>
          <w:sz w:val="22"/>
          <w:szCs w:val="22"/>
        </w:rPr>
      </w:pPr>
      <w:r>
        <w:rPr>
          <w:rStyle w:val="dn"/>
          <w:sz w:val="22"/>
          <w:szCs w:val="22"/>
        </w:rPr>
        <w:t xml:space="preserve">             3. Cenová nabídka – oceněný výkaz</w:t>
      </w:r>
    </w:p>
    <w:p w14:paraId="1CB41708" w14:textId="77777777" w:rsidR="003A5435" w:rsidRDefault="00F73825">
      <w:pPr>
        <w:jc w:val="both"/>
        <w:rPr>
          <w:rStyle w:val="dn"/>
          <w:sz w:val="22"/>
          <w:szCs w:val="22"/>
        </w:rPr>
      </w:pPr>
      <w:r>
        <w:rPr>
          <w:rStyle w:val="dn"/>
          <w:sz w:val="22"/>
          <w:szCs w:val="22"/>
        </w:rPr>
        <w:t xml:space="preserve">             4. Kopie autorizace </w:t>
      </w:r>
      <w:r>
        <w:rPr>
          <w:rStyle w:val="dn"/>
          <w:sz w:val="22"/>
          <w:szCs w:val="22"/>
        </w:rPr>
        <w:tab/>
        <w:t xml:space="preserve">      </w:t>
      </w:r>
      <w:r>
        <w:rPr>
          <w:rStyle w:val="dn"/>
          <w:sz w:val="22"/>
          <w:szCs w:val="22"/>
        </w:rPr>
        <w:tab/>
      </w:r>
    </w:p>
    <w:p w14:paraId="43E45277" w14:textId="77777777" w:rsidR="003A5435" w:rsidRDefault="003A5435">
      <w:pPr>
        <w:jc w:val="both"/>
        <w:rPr>
          <w:rStyle w:val="slostrnky"/>
          <w:sz w:val="22"/>
          <w:szCs w:val="22"/>
        </w:rPr>
      </w:pPr>
    </w:p>
    <w:p w14:paraId="293C80CA" w14:textId="77777777" w:rsidR="003A5435" w:rsidRDefault="003A5435">
      <w:pPr>
        <w:jc w:val="both"/>
        <w:rPr>
          <w:rStyle w:val="slostrnky"/>
          <w:sz w:val="22"/>
          <w:szCs w:val="22"/>
        </w:rPr>
      </w:pPr>
    </w:p>
    <w:p w14:paraId="11258BE5" w14:textId="30C22E53" w:rsidR="003A5435" w:rsidRDefault="00F73825">
      <w:pPr>
        <w:pStyle w:val="Nadpis4"/>
        <w:jc w:val="both"/>
        <w:rPr>
          <w:rStyle w:val="dn"/>
          <w:rFonts w:ascii="Times New Roman" w:eastAsia="Times New Roman" w:hAnsi="Times New Roman" w:cs="Times New Roman"/>
          <w:b w:val="0"/>
          <w:bCs w:val="0"/>
          <w:sz w:val="22"/>
          <w:szCs w:val="22"/>
        </w:rPr>
      </w:pPr>
      <w:r>
        <w:rPr>
          <w:rStyle w:val="dn"/>
          <w:rFonts w:ascii="Times New Roman" w:hAnsi="Times New Roman"/>
          <w:b w:val="0"/>
          <w:bCs w:val="0"/>
          <w:sz w:val="22"/>
          <w:szCs w:val="22"/>
        </w:rPr>
        <w:t>V Praze dne</w:t>
      </w:r>
      <w:proofErr w:type="gramStart"/>
      <w:r>
        <w:rPr>
          <w:rStyle w:val="dn"/>
          <w:rFonts w:ascii="Times New Roman" w:hAnsi="Times New Roman"/>
          <w:b w:val="0"/>
          <w:bCs w:val="0"/>
          <w:sz w:val="22"/>
          <w:szCs w:val="22"/>
        </w:rPr>
        <w:t xml:space="preserve"> :</w:t>
      </w:r>
      <w:r>
        <w:rPr>
          <w:rStyle w:val="dn"/>
          <w:rFonts w:ascii="Times New Roman" w:hAnsi="Times New Roman"/>
          <w:b w:val="0"/>
          <w:bCs w:val="0"/>
          <w:sz w:val="22"/>
          <w:szCs w:val="22"/>
          <w:shd w:val="clear" w:color="auto" w:fill="FFFF00"/>
        </w:rPr>
        <w:t>…</w:t>
      </w:r>
      <w:proofErr w:type="gramEnd"/>
      <w:r>
        <w:rPr>
          <w:rStyle w:val="dn"/>
          <w:rFonts w:ascii="Times New Roman" w:hAnsi="Times New Roman"/>
          <w:b w:val="0"/>
          <w:bCs w:val="0"/>
          <w:sz w:val="22"/>
          <w:szCs w:val="22"/>
          <w:shd w:val="clear" w:color="auto" w:fill="FFFF00"/>
        </w:rPr>
        <w:t>…..……</w:t>
      </w:r>
      <w:r>
        <w:rPr>
          <w:rStyle w:val="dn"/>
          <w:rFonts w:ascii="Times New Roman" w:hAnsi="Times New Roman"/>
          <w:b w:val="0"/>
          <w:bCs w:val="0"/>
          <w:sz w:val="22"/>
          <w:szCs w:val="22"/>
        </w:rPr>
        <w:t xml:space="preserve">.2021                                                  </w:t>
      </w:r>
      <w:r>
        <w:rPr>
          <w:rStyle w:val="dn"/>
          <w:rFonts w:ascii="Times New Roman" w:hAnsi="Times New Roman"/>
          <w:b w:val="0"/>
          <w:bCs w:val="0"/>
          <w:sz w:val="22"/>
          <w:szCs w:val="22"/>
        </w:rPr>
        <w:tab/>
        <w:t>V </w:t>
      </w:r>
      <w:r w:rsidR="0091404A" w:rsidRPr="0091404A">
        <w:rPr>
          <w:rStyle w:val="dn"/>
          <w:rFonts w:ascii="Times New Roman" w:hAnsi="Times New Roman"/>
          <w:b w:val="0"/>
          <w:bCs w:val="0"/>
          <w:sz w:val="22"/>
          <w:szCs w:val="22"/>
          <w:highlight w:val="yellow"/>
        </w:rPr>
        <w:t>..........</w:t>
      </w:r>
      <w:r>
        <w:rPr>
          <w:rStyle w:val="dn"/>
          <w:rFonts w:ascii="Times New Roman" w:hAnsi="Times New Roman"/>
          <w:b w:val="0"/>
          <w:bCs w:val="0"/>
          <w:sz w:val="22"/>
          <w:szCs w:val="22"/>
        </w:rPr>
        <w:t xml:space="preserve"> dn</w:t>
      </w:r>
      <w:r>
        <w:rPr>
          <w:rStyle w:val="dn"/>
          <w:rFonts w:ascii="Times New Roman" w:hAnsi="Times New Roman"/>
          <w:b w:val="0"/>
          <w:bCs w:val="0"/>
          <w:sz w:val="22"/>
          <w:szCs w:val="22"/>
          <w:shd w:val="clear" w:color="auto" w:fill="FFFF00"/>
        </w:rPr>
        <w:t>e ………….</w:t>
      </w:r>
      <w:r>
        <w:rPr>
          <w:rStyle w:val="dn"/>
          <w:rFonts w:ascii="Times New Roman" w:hAnsi="Times New Roman"/>
          <w:b w:val="0"/>
          <w:bCs w:val="0"/>
          <w:sz w:val="22"/>
          <w:szCs w:val="22"/>
        </w:rPr>
        <w:t xml:space="preserve"> 2021</w:t>
      </w:r>
    </w:p>
    <w:p w14:paraId="687480BE" w14:textId="77777777" w:rsidR="003A5435" w:rsidRDefault="003A5435">
      <w:pPr>
        <w:spacing w:before="120" w:line="240" w:lineRule="atLeast"/>
        <w:jc w:val="both"/>
        <w:rPr>
          <w:rStyle w:val="slostrnky"/>
          <w:sz w:val="22"/>
          <w:szCs w:val="22"/>
        </w:rPr>
      </w:pPr>
    </w:p>
    <w:p w14:paraId="6265938B" w14:textId="77777777" w:rsidR="00EE4471" w:rsidRDefault="00EE4471">
      <w:pPr>
        <w:spacing w:before="120" w:line="240" w:lineRule="atLeast"/>
        <w:jc w:val="both"/>
        <w:rPr>
          <w:rStyle w:val="dn"/>
          <w:sz w:val="22"/>
          <w:szCs w:val="22"/>
        </w:rPr>
      </w:pPr>
    </w:p>
    <w:p w14:paraId="25600B67" w14:textId="202C6684" w:rsidR="003A5435" w:rsidRDefault="00F73825">
      <w:pPr>
        <w:spacing w:before="120" w:line="240" w:lineRule="atLeast"/>
        <w:jc w:val="both"/>
        <w:rPr>
          <w:rStyle w:val="dn"/>
          <w:sz w:val="22"/>
          <w:szCs w:val="22"/>
        </w:rPr>
      </w:pPr>
      <w:r>
        <w:rPr>
          <w:rStyle w:val="dn"/>
          <w:sz w:val="22"/>
          <w:szCs w:val="22"/>
        </w:rPr>
        <w:t xml:space="preserve">               </w:t>
      </w:r>
    </w:p>
    <w:p w14:paraId="70A22E08" w14:textId="77777777" w:rsidR="003A5435" w:rsidRDefault="00F73825">
      <w:pPr>
        <w:spacing w:before="120" w:line="240" w:lineRule="atLeast"/>
        <w:jc w:val="both"/>
        <w:rPr>
          <w:rStyle w:val="dn"/>
          <w:sz w:val="22"/>
          <w:szCs w:val="22"/>
        </w:rPr>
      </w:pPr>
      <w:proofErr w:type="gramStart"/>
      <w:r>
        <w:rPr>
          <w:rStyle w:val="dn"/>
          <w:sz w:val="22"/>
          <w:szCs w:val="22"/>
        </w:rPr>
        <w:t xml:space="preserve">příkazce:   </w:t>
      </w:r>
      <w:proofErr w:type="gramEnd"/>
      <w:r>
        <w:rPr>
          <w:rStyle w:val="dn"/>
          <w:sz w:val="22"/>
          <w:szCs w:val="22"/>
        </w:rPr>
        <w:t xml:space="preserve">                                                              </w:t>
      </w:r>
      <w:r>
        <w:rPr>
          <w:rStyle w:val="dn"/>
          <w:sz w:val="22"/>
          <w:szCs w:val="22"/>
        </w:rPr>
        <w:tab/>
      </w:r>
      <w:r>
        <w:rPr>
          <w:rStyle w:val="dn"/>
          <w:sz w:val="22"/>
          <w:szCs w:val="22"/>
        </w:rPr>
        <w:tab/>
        <w:t>příkazník:</w:t>
      </w:r>
    </w:p>
    <w:p w14:paraId="18CCCAEA" w14:textId="77777777" w:rsidR="003A5435" w:rsidRDefault="003A5435">
      <w:pPr>
        <w:rPr>
          <w:rStyle w:val="slostrnky"/>
          <w:sz w:val="22"/>
          <w:szCs w:val="22"/>
        </w:rPr>
      </w:pPr>
    </w:p>
    <w:p w14:paraId="6437817B" w14:textId="77777777" w:rsidR="00EE4471" w:rsidRDefault="00EE4471">
      <w:pPr>
        <w:rPr>
          <w:rStyle w:val="dn"/>
          <w:sz w:val="22"/>
          <w:szCs w:val="22"/>
          <w:shd w:val="clear" w:color="auto" w:fill="FFFF00"/>
        </w:rPr>
      </w:pPr>
    </w:p>
    <w:p w14:paraId="03913CF7" w14:textId="110915F2" w:rsidR="003A5435" w:rsidRDefault="00F73825">
      <w:pPr>
        <w:rPr>
          <w:rStyle w:val="dn"/>
          <w:sz w:val="22"/>
          <w:szCs w:val="22"/>
        </w:rPr>
      </w:pPr>
      <w:r>
        <w:rPr>
          <w:rStyle w:val="dn"/>
          <w:sz w:val="22"/>
          <w:szCs w:val="22"/>
          <w:shd w:val="clear" w:color="auto" w:fill="FFFF00"/>
        </w:rPr>
        <w:t>…………………………..</w:t>
      </w:r>
      <w:r>
        <w:rPr>
          <w:rStyle w:val="dn"/>
          <w:sz w:val="22"/>
          <w:szCs w:val="22"/>
          <w:shd w:val="clear" w:color="auto" w:fill="FFFF00"/>
        </w:rPr>
        <w:tab/>
      </w:r>
      <w:r>
        <w:rPr>
          <w:rStyle w:val="dn"/>
          <w:sz w:val="22"/>
          <w:szCs w:val="22"/>
          <w:shd w:val="clear" w:color="auto" w:fill="FFFF00"/>
        </w:rPr>
        <w:tab/>
      </w:r>
      <w:r>
        <w:rPr>
          <w:rStyle w:val="dn"/>
          <w:sz w:val="22"/>
          <w:szCs w:val="22"/>
          <w:shd w:val="clear" w:color="auto" w:fill="FFFF00"/>
        </w:rPr>
        <w:tab/>
        <w:t xml:space="preserve">         </w:t>
      </w:r>
      <w:r>
        <w:rPr>
          <w:rStyle w:val="dn"/>
          <w:sz w:val="22"/>
          <w:szCs w:val="22"/>
          <w:shd w:val="clear" w:color="auto" w:fill="FFFF00"/>
        </w:rPr>
        <w:tab/>
      </w:r>
      <w:r>
        <w:rPr>
          <w:rStyle w:val="dn"/>
          <w:sz w:val="22"/>
          <w:szCs w:val="22"/>
          <w:shd w:val="clear" w:color="auto" w:fill="FFFF00"/>
        </w:rPr>
        <w:tab/>
        <w:t>….…..……………………</w:t>
      </w:r>
    </w:p>
    <w:p w14:paraId="75DC8DEB" w14:textId="77777777" w:rsidR="003A5435" w:rsidRDefault="00F73825">
      <w:pPr>
        <w:rPr>
          <w:rStyle w:val="dn"/>
          <w:sz w:val="22"/>
          <w:szCs w:val="22"/>
        </w:rPr>
      </w:pPr>
      <w:r>
        <w:rPr>
          <w:rStyle w:val="dn"/>
          <w:b/>
          <w:bCs/>
          <w:sz w:val="22"/>
          <w:szCs w:val="22"/>
        </w:rPr>
        <w:t>Městská část Praha 17</w:t>
      </w:r>
      <w:r>
        <w:rPr>
          <w:rStyle w:val="dn"/>
          <w:b/>
          <w:bCs/>
          <w:sz w:val="22"/>
          <w:szCs w:val="22"/>
        </w:rPr>
        <w:tab/>
      </w:r>
      <w:r>
        <w:rPr>
          <w:rStyle w:val="dn"/>
          <w:b/>
          <w:bCs/>
          <w:sz w:val="22"/>
          <w:szCs w:val="22"/>
        </w:rPr>
        <w:tab/>
      </w:r>
      <w:r>
        <w:rPr>
          <w:rStyle w:val="dn"/>
          <w:b/>
          <w:bCs/>
          <w:sz w:val="22"/>
          <w:szCs w:val="22"/>
        </w:rPr>
        <w:tab/>
        <w:t xml:space="preserve">       </w:t>
      </w:r>
      <w:r>
        <w:rPr>
          <w:rStyle w:val="dn"/>
          <w:b/>
          <w:bCs/>
          <w:sz w:val="22"/>
          <w:szCs w:val="22"/>
        </w:rPr>
        <w:tab/>
      </w:r>
      <w:r>
        <w:rPr>
          <w:rStyle w:val="dn"/>
          <w:b/>
          <w:bCs/>
          <w:sz w:val="22"/>
          <w:szCs w:val="22"/>
        </w:rPr>
        <w:tab/>
      </w:r>
      <w:r>
        <w:rPr>
          <w:rStyle w:val="dn"/>
          <w:b/>
          <w:bCs/>
          <w:sz w:val="22"/>
          <w:szCs w:val="22"/>
        </w:rPr>
        <w:tab/>
      </w:r>
    </w:p>
    <w:p w14:paraId="293D676F" w14:textId="77777777" w:rsidR="003A5435" w:rsidRDefault="00F73825">
      <w:pPr>
        <w:rPr>
          <w:rStyle w:val="dn"/>
          <w:sz w:val="22"/>
          <w:szCs w:val="22"/>
        </w:rPr>
      </w:pPr>
      <w:r>
        <w:rPr>
          <w:rStyle w:val="dn"/>
          <w:sz w:val="22"/>
          <w:szCs w:val="22"/>
        </w:rPr>
        <w:t>Mgr. Alena Kopejtková</w:t>
      </w:r>
    </w:p>
    <w:p w14:paraId="33B5D8EE" w14:textId="0EB2B647" w:rsidR="003A5435" w:rsidRDefault="00F73825">
      <w:pPr>
        <w:rPr>
          <w:rStyle w:val="dn"/>
          <w:sz w:val="22"/>
          <w:szCs w:val="22"/>
        </w:rPr>
      </w:pPr>
      <w:r>
        <w:rPr>
          <w:rStyle w:val="dn"/>
          <w:sz w:val="22"/>
          <w:szCs w:val="22"/>
        </w:rPr>
        <w:t xml:space="preserve">     starostka</w:t>
      </w:r>
      <w:r>
        <w:rPr>
          <w:rStyle w:val="dn"/>
          <w:sz w:val="22"/>
          <w:szCs w:val="22"/>
        </w:rPr>
        <w:tab/>
      </w:r>
      <w:r>
        <w:rPr>
          <w:rStyle w:val="dn"/>
          <w:sz w:val="22"/>
          <w:szCs w:val="22"/>
        </w:rPr>
        <w:tab/>
      </w:r>
      <w:r>
        <w:rPr>
          <w:rStyle w:val="dn"/>
          <w:sz w:val="22"/>
          <w:szCs w:val="22"/>
        </w:rPr>
        <w:tab/>
      </w:r>
      <w:r>
        <w:rPr>
          <w:rStyle w:val="dn"/>
          <w:sz w:val="22"/>
          <w:szCs w:val="22"/>
        </w:rPr>
        <w:tab/>
      </w:r>
      <w:r>
        <w:rPr>
          <w:rStyle w:val="dn"/>
          <w:sz w:val="22"/>
          <w:szCs w:val="22"/>
        </w:rPr>
        <w:tab/>
      </w:r>
      <w:r>
        <w:rPr>
          <w:rStyle w:val="dn"/>
          <w:sz w:val="22"/>
          <w:szCs w:val="22"/>
        </w:rPr>
        <w:tab/>
      </w:r>
      <w:r>
        <w:rPr>
          <w:rStyle w:val="dn"/>
          <w:sz w:val="22"/>
          <w:szCs w:val="22"/>
        </w:rPr>
        <w:tab/>
      </w:r>
      <w:r>
        <w:rPr>
          <w:rStyle w:val="dn"/>
          <w:sz w:val="22"/>
          <w:szCs w:val="22"/>
        </w:rPr>
        <w:tab/>
        <w:t>jednatel</w:t>
      </w:r>
    </w:p>
    <w:p w14:paraId="79077ABC" w14:textId="2EFC804D" w:rsidR="006E55D1" w:rsidRDefault="006E55D1">
      <w:pPr>
        <w:rPr>
          <w:rStyle w:val="dn"/>
          <w:sz w:val="22"/>
          <w:szCs w:val="22"/>
        </w:rPr>
      </w:pPr>
    </w:p>
    <w:p w14:paraId="27D2C325" w14:textId="5B952C9E" w:rsidR="006E55D1" w:rsidRDefault="006E55D1">
      <w:pPr>
        <w:rPr>
          <w:rStyle w:val="dn"/>
          <w:sz w:val="22"/>
          <w:szCs w:val="22"/>
        </w:rPr>
      </w:pPr>
    </w:p>
    <w:p w14:paraId="04DDA2DC" w14:textId="45BD9642" w:rsidR="006E55D1" w:rsidRDefault="006E55D1">
      <w:pPr>
        <w:rPr>
          <w:rStyle w:val="dn"/>
          <w:sz w:val="22"/>
          <w:szCs w:val="22"/>
        </w:rPr>
      </w:pPr>
    </w:p>
    <w:p w14:paraId="2B35D221" w14:textId="77777777" w:rsidR="009D7FEE" w:rsidRDefault="009D7FEE" w:rsidP="009D7FEE">
      <w:pPr>
        <w:pStyle w:val="Nadpis1"/>
        <w:ind w:left="2832" w:firstLine="708"/>
        <w:rPr>
          <w:sz w:val="22"/>
          <w:szCs w:val="22"/>
        </w:rPr>
      </w:pPr>
      <w:r>
        <w:rPr>
          <w:sz w:val="22"/>
          <w:szCs w:val="22"/>
        </w:rPr>
        <w:t xml:space="preserve">     DOLOŽKA</w:t>
      </w:r>
    </w:p>
    <w:p w14:paraId="4ACAF8C1" w14:textId="77777777" w:rsidR="009D7FEE" w:rsidRDefault="009D7FEE" w:rsidP="009D7FEE">
      <w:pPr>
        <w:jc w:val="center"/>
        <w:rPr>
          <w:sz w:val="18"/>
          <w:szCs w:val="18"/>
        </w:rPr>
      </w:pPr>
    </w:p>
    <w:p w14:paraId="67B5E9DD" w14:textId="464D07FE" w:rsidR="009D7FEE" w:rsidRPr="00FD19E4" w:rsidRDefault="009D7FEE" w:rsidP="009D7FEE">
      <w:pPr>
        <w:jc w:val="center"/>
        <w:rPr>
          <w:szCs w:val="22"/>
        </w:rPr>
      </w:pPr>
      <w:r w:rsidRPr="00FD19E4">
        <w:rPr>
          <w:szCs w:val="22"/>
        </w:rPr>
        <w:t xml:space="preserve">Na základě dikce § 43 zákona č. 131/2000 Sb., o hl. městě Praze v platném </w:t>
      </w:r>
      <w:r>
        <w:rPr>
          <w:szCs w:val="22"/>
        </w:rPr>
        <w:t xml:space="preserve">znění </w:t>
      </w:r>
      <w:r>
        <w:rPr>
          <w:szCs w:val="22"/>
        </w:rPr>
        <w:br/>
        <w:t>a v souladu s usnesením R</w:t>
      </w:r>
      <w:r w:rsidRPr="00FD19E4">
        <w:rPr>
          <w:szCs w:val="22"/>
        </w:rPr>
        <w:t xml:space="preserve">MČ č. </w:t>
      </w:r>
      <w:r>
        <w:rPr>
          <w:szCs w:val="22"/>
        </w:rPr>
        <w:t>..........</w:t>
      </w:r>
      <w:r w:rsidRPr="00FD19E4">
        <w:rPr>
          <w:szCs w:val="22"/>
        </w:rPr>
        <w:t xml:space="preserve">ze dne </w:t>
      </w:r>
      <w:r>
        <w:rPr>
          <w:szCs w:val="22"/>
        </w:rPr>
        <w:t>..........</w:t>
      </w:r>
      <w:r w:rsidRPr="00FD19E4">
        <w:rPr>
          <w:szCs w:val="22"/>
        </w:rPr>
        <w:t xml:space="preserve">se osvědčuje právní úkon spočívající v uzavření </w:t>
      </w:r>
      <w:r w:rsidR="004A1F68">
        <w:rPr>
          <w:szCs w:val="22"/>
        </w:rPr>
        <w:t xml:space="preserve">příkazní </w:t>
      </w:r>
      <w:r w:rsidRPr="00FD19E4">
        <w:rPr>
          <w:szCs w:val="22"/>
        </w:rPr>
        <w:t xml:space="preserve">smlouvy mezi MČ Praha 17 a </w:t>
      </w:r>
      <w:r w:rsidRPr="00357899">
        <w:rPr>
          <w:szCs w:val="22"/>
        </w:rPr>
        <w:t>společností ......... a</w:t>
      </w:r>
      <w:r w:rsidRPr="00FD19E4">
        <w:rPr>
          <w:szCs w:val="22"/>
        </w:rPr>
        <w:t xml:space="preserve"> potvrzuje se splnění podmínek daných výše uvedeným ustanovením.</w:t>
      </w:r>
    </w:p>
    <w:p w14:paraId="48D9B6C0" w14:textId="77777777" w:rsidR="009D7FEE" w:rsidRDefault="009D7FEE" w:rsidP="009D7FEE">
      <w:pPr>
        <w:rPr>
          <w:sz w:val="22"/>
          <w:szCs w:val="22"/>
        </w:rPr>
      </w:pPr>
      <w:r>
        <w:rPr>
          <w:sz w:val="22"/>
          <w:szCs w:val="22"/>
        </w:rPr>
        <w:t>V Praze dne:</w:t>
      </w:r>
    </w:p>
    <w:p w14:paraId="6344BA11" w14:textId="77777777" w:rsidR="009D7FEE" w:rsidRDefault="009D7FEE" w:rsidP="009D7FEE">
      <w:pPr>
        <w:jc w:val="center"/>
        <w:rPr>
          <w:sz w:val="22"/>
          <w:szCs w:val="22"/>
        </w:rPr>
      </w:pPr>
    </w:p>
    <w:p w14:paraId="5EA3019B" w14:textId="77777777" w:rsidR="009D7FEE" w:rsidRDefault="009D7FEE" w:rsidP="009D7FEE">
      <w:pPr>
        <w:jc w:val="center"/>
        <w:rPr>
          <w:sz w:val="22"/>
          <w:szCs w:val="22"/>
        </w:rPr>
      </w:pPr>
    </w:p>
    <w:p w14:paraId="2E817293" w14:textId="77777777" w:rsidR="009D7FEE" w:rsidRDefault="009D7FEE" w:rsidP="009D7FEE">
      <w:pPr>
        <w:rPr>
          <w:sz w:val="22"/>
          <w:szCs w:val="22"/>
        </w:rPr>
      </w:pPr>
      <w:r>
        <w:rPr>
          <w:sz w:val="22"/>
          <w:szCs w:val="22"/>
        </w:rPr>
        <w:tab/>
        <w:t xml:space="preserve">....................................                             </w:t>
      </w:r>
      <w:r>
        <w:rPr>
          <w:sz w:val="22"/>
          <w:szCs w:val="22"/>
        </w:rPr>
        <w:tab/>
      </w:r>
      <w:r>
        <w:rPr>
          <w:sz w:val="22"/>
          <w:szCs w:val="22"/>
        </w:rPr>
        <w:tab/>
      </w:r>
      <w:r>
        <w:rPr>
          <w:sz w:val="22"/>
          <w:szCs w:val="22"/>
        </w:rPr>
        <w:tab/>
        <w:t>....................................</w:t>
      </w:r>
    </w:p>
    <w:p w14:paraId="02E10718" w14:textId="4D1B0360" w:rsidR="00F73825" w:rsidRDefault="009D7FEE">
      <w:pPr>
        <w:rPr>
          <w:rStyle w:val="slostrnky"/>
          <w:sz w:val="22"/>
          <w:szCs w:val="22"/>
        </w:rPr>
      </w:pPr>
      <w:r>
        <w:rPr>
          <w:sz w:val="22"/>
          <w:szCs w:val="22"/>
        </w:rPr>
        <w:t xml:space="preserve">             pověření členové RMČ                            </w:t>
      </w:r>
      <w:r>
        <w:rPr>
          <w:sz w:val="22"/>
          <w:szCs w:val="22"/>
        </w:rPr>
        <w:tab/>
      </w:r>
      <w:r>
        <w:rPr>
          <w:sz w:val="22"/>
          <w:szCs w:val="22"/>
        </w:rPr>
        <w:tab/>
      </w:r>
      <w:r>
        <w:rPr>
          <w:sz w:val="22"/>
          <w:szCs w:val="22"/>
        </w:rPr>
        <w:tab/>
        <w:t xml:space="preserve">pověření členové RMČ </w:t>
      </w:r>
    </w:p>
    <w:sectPr w:rsidR="00F73825" w:rsidSect="00ED7276">
      <w:footerReference w:type="default" r:id="rId9"/>
      <w:pgSz w:w="11900" w:h="16840"/>
      <w:pgMar w:top="127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FD76" w14:textId="77777777" w:rsidR="00A45817" w:rsidRDefault="00A45817">
      <w:r>
        <w:separator/>
      </w:r>
    </w:p>
  </w:endnote>
  <w:endnote w:type="continuationSeparator" w:id="0">
    <w:p w14:paraId="54EDE07A" w14:textId="77777777" w:rsidR="00A45817" w:rsidRDefault="00A4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910983"/>
      <w:docPartObj>
        <w:docPartGallery w:val="Page Numbers (Bottom of Page)"/>
        <w:docPartUnique/>
      </w:docPartObj>
    </w:sdtPr>
    <w:sdtEndPr/>
    <w:sdtContent>
      <w:sdt>
        <w:sdtPr>
          <w:id w:val="-1769616900"/>
          <w:docPartObj>
            <w:docPartGallery w:val="Page Numbers (Top of Page)"/>
            <w:docPartUnique/>
          </w:docPartObj>
        </w:sdtPr>
        <w:sdtEndPr/>
        <w:sdtContent>
          <w:p w14:paraId="094B0B7F" w14:textId="521B1AF7" w:rsidR="00AF45BC" w:rsidRPr="00AF45BC" w:rsidRDefault="00AF45BC" w:rsidP="00AF45BC">
            <w:pPr>
              <w:pStyle w:val="Zpat"/>
              <w:jc w:val="center"/>
            </w:pPr>
            <w:r w:rsidRPr="00AF45BC">
              <w:rPr>
                <w:sz w:val="24"/>
                <w:szCs w:val="24"/>
              </w:rPr>
              <w:fldChar w:fldCharType="begin"/>
            </w:r>
            <w:r w:rsidRPr="00AF45BC">
              <w:instrText>PAGE</w:instrText>
            </w:r>
            <w:r w:rsidRPr="00AF45BC">
              <w:rPr>
                <w:sz w:val="24"/>
                <w:szCs w:val="24"/>
              </w:rPr>
              <w:fldChar w:fldCharType="separate"/>
            </w:r>
            <w:r w:rsidRPr="00AF45BC">
              <w:t>2</w:t>
            </w:r>
            <w:r w:rsidRPr="00AF45BC">
              <w:rPr>
                <w:sz w:val="24"/>
                <w:szCs w:val="24"/>
              </w:rPr>
              <w:fldChar w:fldCharType="end"/>
            </w:r>
            <w:r w:rsidRPr="00AF45BC">
              <w:t xml:space="preserve"> / </w:t>
            </w:r>
            <w:r w:rsidRPr="00AF45BC">
              <w:rPr>
                <w:sz w:val="24"/>
                <w:szCs w:val="24"/>
              </w:rPr>
              <w:fldChar w:fldCharType="begin"/>
            </w:r>
            <w:r w:rsidRPr="00AF45BC">
              <w:instrText>NUMPAGES</w:instrText>
            </w:r>
            <w:r w:rsidRPr="00AF45BC">
              <w:rPr>
                <w:sz w:val="24"/>
                <w:szCs w:val="24"/>
              </w:rPr>
              <w:fldChar w:fldCharType="separate"/>
            </w:r>
            <w:r w:rsidRPr="00AF45BC">
              <w:t>2</w:t>
            </w:r>
            <w:r w:rsidRPr="00AF45BC">
              <w:rPr>
                <w:sz w:val="24"/>
                <w:szCs w:val="24"/>
              </w:rPr>
              <w:fldChar w:fldCharType="end"/>
            </w:r>
          </w:p>
        </w:sdtContent>
      </w:sdt>
    </w:sdtContent>
  </w:sdt>
  <w:p w14:paraId="097C5316" w14:textId="181CFBF5" w:rsidR="003A5435" w:rsidRDefault="003A5435">
    <w:pPr>
      <w:pStyle w:val="Zpat"/>
      <w:tabs>
        <w:tab w:val="clear" w:pos="9072"/>
        <w:tab w:val="right" w:pos="90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31DA" w14:textId="77777777" w:rsidR="00A45817" w:rsidRDefault="00A45817">
      <w:r>
        <w:separator/>
      </w:r>
    </w:p>
  </w:footnote>
  <w:footnote w:type="continuationSeparator" w:id="0">
    <w:p w14:paraId="7C6DF3D9" w14:textId="77777777" w:rsidR="00A45817" w:rsidRDefault="00A45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AB5"/>
    <w:multiLevelType w:val="hybridMultilevel"/>
    <w:tmpl w:val="7B085A6E"/>
    <w:numStyleLink w:val="Importovanstyl7"/>
  </w:abstractNum>
  <w:abstractNum w:abstractNumId="1" w15:restartNumberingAfterBreak="0">
    <w:nsid w:val="1A5020F9"/>
    <w:multiLevelType w:val="hybridMultilevel"/>
    <w:tmpl w:val="94AE473C"/>
    <w:numStyleLink w:val="Importovanstyl1"/>
  </w:abstractNum>
  <w:abstractNum w:abstractNumId="2" w15:restartNumberingAfterBreak="0">
    <w:nsid w:val="37562020"/>
    <w:multiLevelType w:val="hybridMultilevel"/>
    <w:tmpl w:val="511C2936"/>
    <w:styleLink w:val="Importovanstyl4"/>
    <w:lvl w:ilvl="0" w:tplc="52BA1362">
      <w:start w:val="1"/>
      <w:numFmt w:val="lowerLetter"/>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001112">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569B08">
      <w:start w:val="1"/>
      <w:numFmt w:val="lowerRoman"/>
      <w:lvlText w:val="%3."/>
      <w:lvlJc w:val="left"/>
      <w:pPr>
        <w:ind w:left="2444"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1607886">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CE616E">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545EF8">
      <w:start w:val="1"/>
      <w:numFmt w:val="lowerRoman"/>
      <w:lvlText w:val="%6."/>
      <w:lvlJc w:val="left"/>
      <w:pPr>
        <w:ind w:left="4604"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EC82BB0">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26E254">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D66BCC">
      <w:start w:val="1"/>
      <w:numFmt w:val="lowerRoman"/>
      <w:lvlText w:val="%9."/>
      <w:lvlJc w:val="left"/>
      <w:pPr>
        <w:ind w:left="676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671818"/>
    <w:multiLevelType w:val="hybridMultilevel"/>
    <w:tmpl w:val="E88CF99A"/>
    <w:lvl w:ilvl="0" w:tplc="C57E09C8">
      <w:start w:val="1"/>
      <w:numFmt w:val="decimal"/>
      <w:lvlText w:val="%1."/>
      <w:lvlJc w:val="left"/>
      <w:pPr>
        <w:ind w:left="644" w:hanging="360"/>
      </w:pPr>
      <w:rPr>
        <w:rFonts w:hAnsi="Arial Unicode M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116D2D"/>
    <w:multiLevelType w:val="hybridMultilevel"/>
    <w:tmpl w:val="5ACA78D6"/>
    <w:styleLink w:val="Importovanstyl2"/>
    <w:lvl w:ilvl="0" w:tplc="1660A358">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16D5A2">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319A5BCC">
      <w:start w:val="1"/>
      <w:numFmt w:val="lowerRoman"/>
      <w:lvlText w:val="%3."/>
      <w:lvlJc w:val="left"/>
      <w:pPr>
        <w:ind w:left="2124"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20DCDD28">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C5B432B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155CB910">
      <w:start w:val="1"/>
      <w:numFmt w:val="lowerRoman"/>
      <w:lvlText w:val="%6."/>
      <w:lvlJc w:val="left"/>
      <w:pPr>
        <w:ind w:left="4248"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4AF6303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D7102BE8">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EAE635DE">
      <w:start w:val="1"/>
      <w:numFmt w:val="lowerRoman"/>
      <w:lvlText w:val="%9."/>
      <w:lvlJc w:val="left"/>
      <w:pPr>
        <w:ind w:left="6372"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A32FE9"/>
    <w:multiLevelType w:val="hybridMultilevel"/>
    <w:tmpl w:val="2EB8B464"/>
    <w:numStyleLink w:val="Importovanstyl8"/>
  </w:abstractNum>
  <w:abstractNum w:abstractNumId="6" w15:restartNumberingAfterBreak="0">
    <w:nsid w:val="470D1012"/>
    <w:multiLevelType w:val="hybridMultilevel"/>
    <w:tmpl w:val="78E421F8"/>
    <w:styleLink w:val="Importovanstyl5"/>
    <w:lvl w:ilvl="0" w:tplc="6AD275A8">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08919C">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99F6D9E0">
      <w:start w:val="1"/>
      <w:numFmt w:val="lowerRoman"/>
      <w:lvlText w:val="%3."/>
      <w:lvlJc w:val="left"/>
      <w:pPr>
        <w:ind w:left="2124"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1E96E2A8">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E0F6C6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59A235A">
      <w:start w:val="1"/>
      <w:numFmt w:val="lowerRoman"/>
      <w:lvlText w:val="%6."/>
      <w:lvlJc w:val="left"/>
      <w:pPr>
        <w:ind w:left="4248"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8DB6EAA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8C7C0032">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F9EFB56">
      <w:start w:val="1"/>
      <w:numFmt w:val="lowerRoman"/>
      <w:lvlText w:val="%9."/>
      <w:lvlJc w:val="left"/>
      <w:pPr>
        <w:ind w:left="6372"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060CCB"/>
    <w:multiLevelType w:val="hybridMultilevel"/>
    <w:tmpl w:val="EF98359A"/>
    <w:styleLink w:val="Importovanstyl9"/>
    <w:lvl w:ilvl="0" w:tplc="B210A09A">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E82A84">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719E4C1E">
      <w:start w:val="1"/>
      <w:numFmt w:val="lowerRoman"/>
      <w:lvlText w:val="%3."/>
      <w:lvlJc w:val="left"/>
      <w:pPr>
        <w:ind w:left="2124"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A46E8856">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DEC6FC7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E9121608">
      <w:start w:val="1"/>
      <w:numFmt w:val="lowerRoman"/>
      <w:lvlText w:val="%6."/>
      <w:lvlJc w:val="left"/>
      <w:pPr>
        <w:ind w:left="4248"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7F7AD23E">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267846D0">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31CF88A">
      <w:start w:val="1"/>
      <w:numFmt w:val="lowerRoman"/>
      <w:lvlText w:val="%9."/>
      <w:lvlJc w:val="left"/>
      <w:pPr>
        <w:ind w:left="6372"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985255"/>
    <w:multiLevelType w:val="hybridMultilevel"/>
    <w:tmpl w:val="87B49206"/>
    <w:styleLink w:val="Importovanstyl6"/>
    <w:lvl w:ilvl="0" w:tplc="97763436">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F438F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D1B249E2">
      <w:start w:val="1"/>
      <w:numFmt w:val="lowerRoman"/>
      <w:lvlText w:val="%3."/>
      <w:lvlJc w:val="left"/>
      <w:pPr>
        <w:ind w:left="2124"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F998CB6E">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EFDEC544">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5B1815B6">
      <w:start w:val="1"/>
      <w:numFmt w:val="lowerRoman"/>
      <w:lvlText w:val="%6."/>
      <w:lvlJc w:val="left"/>
      <w:pPr>
        <w:ind w:left="4248"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2B1C3982">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C604F72">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4D08B820">
      <w:start w:val="1"/>
      <w:numFmt w:val="lowerRoman"/>
      <w:lvlText w:val="%9."/>
      <w:lvlJc w:val="left"/>
      <w:pPr>
        <w:ind w:left="6372"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341BC7"/>
    <w:multiLevelType w:val="hybridMultilevel"/>
    <w:tmpl w:val="94AE473C"/>
    <w:styleLink w:val="Importovanstyl1"/>
    <w:lvl w:ilvl="0" w:tplc="50E019CA">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5EE2B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98E78A">
      <w:start w:val="1"/>
      <w:numFmt w:val="lowerRoman"/>
      <w:lvlText w:val="%3."/>
      <w:lvlJc w:val="left"/>
      <w:pPr>
        <w:ind w:left="2084"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2CE08B0">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FA35E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1EFA3C">
      <w:start w:val="1"/>
      <w:numFmt w:val="lowerRoman"/>
      <w:lvlText w:val="%6."/>
      <w:lvlJc w:val="left"/>
      <w:pPr>
        <w:ind w:left="4244"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8A398A">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EAA08FCE">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3EACDB90">
      <w:start w:val="1"/>
      <w:numFmt w:val="lowerRoman"/>
      <w:lvlText w:val="%9."/>
      <w:lvlJc w:val="left"/>
      <w:pPr>
        <w:ind w:left="6372"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B31194"/>
    <w:multiLevelType w:val="hybridMultilevel"/>
    <w:tmpl w:val="5ACA78D6"/>
    <w:numStyleLink w:val="Importovanstyl2"/>
  </w:abstractNum>
  <w:abstractNum w:abstractNumId="11" w15:restartNumberingAfterBreak="0">
    <w:nsid w:val="688757E6"/>
    <w:multiLevelType w:val="hybridMultilevel"/>
    <w:tmpl w:val="511C2936"/>
    <w:numStyleLink w:val="Importovanstyl4"/>
  </w:abstractNum>
  <w:abstractNum w:abstractNumId="12" w15:restartNumberingAfterBreak="0">
    <w:nsid w:val="6893200B"/>
    <w:multiLevelType w:val="hybridMultilevel"/>
    <w:tmpl w:val="78E421F8"/>
    <w:numStyleLink w:val="Importovanstyl5"/>
  </w:abstractNum>
  <w:abstractNum w:abstractNumId="13" w15:restartNumberingAfterBreak="0">
    <w:nsid w:val="6912304C"/>
    <w:multiLevelType w:val="hybridMultilevel"/>
    <w:tmpl w:val="20BC0FB2"/>
    <w:styleLink w:val="Importovanstyl3"/>
    <w:lvl w:ilvl="0" w:tplc="784C5D3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E83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4EE6EFE">
      <w:start w:val="1"/>
      <w:numFmt w:val="lowerRoman"/>
      <w:lvlText w:val="%3."/>
      <w:lvlJc w:val="left"/>
      <w:pPr>
        <w:ind w:left="2124"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6128B312">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350EB5B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D7630EE">
      <w:start w:val="1"/>
      <w:numFmt w:val="lowerRoman"/>
      <w:lvlText w:val="%6."/>
      <w:lvlJc w:val="left"/>
      <w:pPr>
        <w:ind w:left="4248"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75F6C472">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DB1A37BA">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2B0CE90A">
      <w:start w:val="1"/>
      <w:numFmt w:val="lowerRoman"/>
      <w:lvlText w:val="%9."/>
      <w:lvlJc w:val="left"/>
      <w:pPr>
        <w:ind w:left="6372"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91B6FFF"/>
    <w:multiLevelType w:val="hybridMultilevel"/>
    <w:tmpl w:val="EF98359A"/>
    <w:numStyleLink w:val="Importovanstyl9"/>
  </w:abstractNum>
  <w:abstractNum w:abstractNumId="15" w15:restartNumberingAfterBreak="0">
    <w:nsid w:val="6C763BC6"/>
    <w:multiLevelType w:val="hybridMultilevel"/>
    <w:tmpl w:val="87B49206"/>
    <w:numStyleLink w:val="Importovanstyl6"/>
  </w:abstractNum>
  <w:abstractNum w:abstractNumId="16" w15:restartNumberingAfterBreak="0">
    <w:nsid w:val="744E30CC"/>
    <w:multiLevelType w:val="hybridMultilevel"/>
    <w:tmpl w:val="7B085A6E"/>
    <w:styleLink w:val="Importovanstyl7"/>
    <w:lvl w:ilvl="0" w:tplc="99B88D66">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1CAB9C">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234C82D6">
      <w:start w:val="1"/>
      <w:numFmt w:val="lowerRoman"/>
      <w:lvlText w:val="%3."/>
      <w:lvlJc w:val="left"/>
      <w:pPr>
        <w:ind w:left="2124"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CF14EFB8">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5AE664A">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A42178A">
      <w:start w:val="1"/>
      <w:numFmt w:val="lowerRoman"/>
      <w:lvlText w:val="%6."/>
      <w:lvlJc w:val="left"/>
      <w:pPr>
        <w:ind w:left="4248"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6AA0E8C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59A47F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BB7AA8CE">
      <w:start w:val="1"/>
      <w:numFmt w:val="lowerRoman"/>
      <w:lvlText w:val="%9."/>
      <w:lvlJc w:val="left"/>
      <w:pPr>
        <w:ind w:left="6372"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441631"/>
    <w:multiLevelType w:val="hybridMultilevel"/>
    <w:tmpl w:val="2EB8B464"/>
    <w:styleLink w:val="Importovanstyl8"/>
    <w:lvl w:ilvl="0" w:tplc="0D3C3C04">
      <w:start w:val="1"/>
      <w:numFmt w:val="decimal"/>
      <w:lvlText w:val="%1."/>
      <w:lvlJc w:val="left"/>
      <w:pPr>
        <w:ind w:left="61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1C9BA0">
      <w:start w:val="1"/>
      <w:numFmt w:val="lowerLetter"/>
      <w:lvlText w:val="%2."/>
      <w:lvlJc w:val="left"/>
      <w:pPr>
        <w:ind w:left="133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BEFD7C">
      <w:start w:val="1"/>
      <w:numFmt w:val="lowerRoman"/>
      <w:lvlText w:val="%3."/>
      <w:lvlJc w:val="left"/>
      <w:pPr>
        <w:ind w:left="205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C364964">
      <w:start w:val="1"/>
      <w:numFmt w:val="decimal"/>
      <w:lvlText w:val="%4."/>
      <w:lvlJc w:val="left"/>
      <w:pPr>
        <w:ind w:left="277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F0AE50">
      <w:start w:val="1"/>
      <w:numFmt w:val="lowerLetter"/>
      <w:lvlText w:val="%5."/>
      <w:lvlJc w:val="left"/>
      <w:pPr>
        <w:ind w:left="349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967898">
      <w:start w:val="1"/>
      <w:numFmt w:val="lowerRoman"/>
      <w:lvlText w:val="%6."/>
      <w:lvlJc w:val="left"/>
      <w:pPr>
        <w:ind w:left="421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05E78E8">
      <w:start w:val="1"/>
      <w:numFmt w:val="decimal"/>
      <w:lvlText w:val="%7."/>
      <w:lvlJc w:val="left"/>
      <w:pPr>
        <w:ind w:left="493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4EC906">
      <w:start w:val="1"/>
      <w:numFmt w:val="lowerLetter"/>
      <w:lvlText w:val="%8."/>
      <w:lvlJc w:val="left"/>
      <w:pPr>
        <w:ind w:left="565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B83522">
      <w:start w:val="1"/>
      <w:numFmt w:val="lowerRoman"/>
      <w:lvlText w:val="%9."/>
      <w:lvlJc w:val="left"/>
      <w:pPr>
        <w:ind w:left="6372"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CE35A46"/>
    <w:multiLevelType w:val="hybridMultilevel"/>
    <w:tmpl w:val="20BC0FB2"/>
    <w:numStyleLink w:val="Importovanstyl3"/>
  </w:abstractNum>
  <w:num w:numId="1">
    <w:abstractNumId w:val="9"/>
  </w:num>
  <w:num w:numId="2">
    <w:abstractNumId w:val="1"/>
  </w:num>
  <w:num w:numId="3">
    <w:abstractNumId w:val="4"/>
  </w:num>
  <w:num w:numId="4">
    <w:abstractNumId w:val="10"/>
  </w:num>
  <w:num w:numId="5">
    <w:abstractNumId w:val="13"/>
  </w:num>
  <w:num w:numId="6">
    <w:abstractNumId w:val="18"/>
  </w:num>
  <w:num w:numId="7">
    <w:abstractNumId w:val="2"/>
  </w:num>
  <w:num w:numId="8">
    <w:abstractNumId w:val="11"/>
  </w:num>
  <w:num w:numId="9">
    <w:abstractNumId w:val="18"/>
    <w:lvlOverride w:ilvl="0">
      <w:startOverride w:val="2"/>
    </w:lvlOverride>
  </w:num>
  <w:num w:numId="10">
    <w:abstractNumId w:val="6"/>
  </w:num>
  <w:num w:numId="11">
    <w:abstractNumId w:val="12"/>
  </w:num>
  <w:num w:numId="12">
    <w:abstractNumId w:val="8"/>
  </w:num>
  <w:num w:numId="13">
    <w:abstractNumId w:val="15"/>
  </w:num>
  <w:num w:numId="14">
    <w:abstractNumId w:val="16"/>
  </w:num>
  <w:num w:numId="15">
    <w:abstractNumId w:val="0"/>
  </w:num>
  <w:num w:numId="16">
    <w:abstractNumId w:val="17"/>
  </w:num>
  <w:num w:numId="17">
    <w:abstractNumId w:val="5"/>
  </w:num>
  <w:num w:numId="18">
    <w:abstractNumId w:val="7"/>
  </w:num>
  <w:num w:numId="19">
    <w:abstractNumId w:val="14"/>
  </w:num>
  <w:num w:numId="20">
    <w:abstractNumId w:val="14"/>
    <w:lvlOverride w:ilvl="0">
      <w:lvl w:ilvl="0" w:tplc="5A7E0D4C">
        <w:start w:val="1"/>
        <w:numFmt w:val="decimal"/>
        <w:lvlText w:val="%1."/>
        <w:lvlJc w:val="left"/>
        <w:pPr>
          <w:ind w:left="614"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776F7B6">
        <w:start w:val="1"/>
        <w:numFmt w:val="lowerLetter"/>
        <w:lvlText w:val="%2."/>
        <w:lvlJc w:val="left"/>
        <w:pPr>
          <w:ind w:left="1388" w:hanging="30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53236DC">
        <w:start w:val="1"/>
        <w:numFmt w:val="lowerRoman"/>
        <w:lvlText w:val="%3."/>
        <w:lvlJc w:val="left"/>
        <w:pPr>
          <w:ind w:left="210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8FE5D00">
        <w:start w:val="1"/>
        <w:numFmt w:val="decimal"/>
        <w:lvlText w:val="%4."/>
        <w:lvlJc w:val="left"/>
        <w:pPr>
          <w:ind w:left="2806" w:hanging="28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D78464E">
        <w:start w:val="1"/>
        <w:numFmt w:val="lowerLetter"/>
        <w:lvlText w:val="%5."/>
        <w:lvlJc w:val="left"/>
        <w:pPr>
          <w:ind w:left="3515" w:hanging="27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3B6A27C">
        <w:start w:val="1"/>
        <w:numFmt w:val="lowerRoman"/>
        <w:lvlText w:val="%6."/>
        <w:lvlJc w:val="left"/>
        <w:pPr>
          <w:ind w:left="4230" w:hanging="2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CEA4CE0">
        <w:start w:val="1"/>
        <w:numFmt w:val="decimal"/>
        <w:lvlText w:val="%7."/>
        <w:lvlJc w:val="left"/>
        <w:pPr>
          <w:ind w:left="493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D36EB60">
        <w:start w:val="1"/>
        <w:numFmt w:val="lowerLetter"/>
        <w:lvlText w:val="%8."/>
        <w:lvlJc w:val="left"/>
        <w:pPr>
          <w:ind w:left="5642" w:hanging="24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44ACC7E8">
        <w:start w:val="1"/>
        <w:numFmt w:val="lowerRoman"/>
        <w:lvlText w:val="%9."/>
        <w:lvlJc w:val="left"/>
        <w:pPr>
          <w:ind w:left="6357" w:hanging="1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35"/>
    <w:rsid w:val="000C55BD"/>
    <w:rsid w:val="0012632D"/>
    <w:rsid w:val="001B06A1"/>
    <w:rsid w:val="002116FD"/>
    <w:rsid w:val="00221893"/>
    <w:rsid w:val="00246494"/>
    <w:rsid w:val="002D5BE1"/>
    <w:rsid w:val="003A5435"/>
    <w:rsid w:val="00446AB4"/>
    <w:rsid w:val="004A1F68"/>
    <w:rsid w:val="004B54E6"/>
    <w:rsid w:val="004C7575"/>
    <w:rsid w:val="00546506"/>
    <w:rsid w:val="005768AC"/>
    <w:rsid w:val="005A7D7D"/>
    <w:rsid w:val="0065525B"/>
    <w:rsid w:val="006E55D1"/>
    <w:rsid w:val="007759DD"/>
    <w:rsid w:val="00862626"/>
    <w:rsid w:val="008714EE"/>
    <w:rsid w:val="0091404A"/>
    <w:rsid w:val="00972012"/>
    <w:rsid w:val="009D7FEE"/>
    <w:rsid w:val="00A33A89"/>
    <w:rsid w:val="00A45817"/>
    <w:rsid w:val="00A72C64"/>
    <w:rsid w:val="00A74421"/>
    <w:rsid w:val="00A83D97"/>
    <w:rsid w:val="00AF45BC"/>
    <w:rsid w:val="00B043E9"/>
    <w:rsid w:val="00B22572"/>
    <w:rsid w:val="00B74BAB"/>
    <w:rsid w:val="00BB1923"/>
    <w:rsid w:val="00C70154"/>
    <w:rsid w:val="00C729C6"/>
    <w:rsid w:val="00C84F3C"/>
    <w:rsid w:val="00CB116F"/>
    <w:rsid w:val="00CB3FFC"/>
    <w:rsid w:val="00DA0516"/>
    <w:rsid w:val="00E45F26"/>
    <w:rsid w:val="00E54343"/>
    <w:rsid w:val="00EA4AC0"/>
    <w:rsid w:val="00ED08E8"/>
    <w:rsid w:val="00ED7276"/>
    <w:rsid w:val="00EE4471"/>
    <w:rsid w:val="00F36F67"/>
    <w:rsid w:val="00F43410"/>
    <w:rsid w:val="00F73825"/>
    <w:rsid w:val="00F758D2"/>
    <w:rsid w:val="00F8449B"/>
    <w:rsid w:val="00F9223B"/>
    <w:rsid w:val="00F94032"/>
    <w:rsid w:val="00FA3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913AF"/>
  <w15:docId w15:val="{FA69C0B8-A885-4918-8679-5A1CB90E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u w:color="000000"/>
    </w:rPr>
  </w:style>
  <w:style w:type="paragraph" w:styleId="Nadpis1">
    <w:name w:val="heading 1"/>
    <w:next w:val="Normln"/>
    <w:uiPriority w:val="9"/>
    <w:qFormat/>
    <w:pPr>
      <w:keepNext/>
      <w:spacing w:before="240" w:after="60"/>
      <w:outlineLvl w:val="0"/>
    </w:pPr>
    <w:rPr>
      <w:rFonts w:ascii="Arial" w:hAnsi="Arial" w:cs="Arial Unicode MS"/>
      <w:b/>
      <w:bCs/>
      <w:color w:val="000000"/>
      <w:kern w:val="28"/>
      <w:sz w:val="28"/>
      <w:szCs w:val="28"/>
      <w:u w:color="000000"/>
    </w:rPr>
  </w:style>
  <w:style w:type="paragraph" w:styleId="Nadpis3">
    <w:name w:val="heading 3"/>
    <w:next w:val="Normln"/>
    <w:uiPriority w:val="9"/>
    <w:unhideWhenUsed/>
    <w:qFormat/>
    <w:pPr>
      <w:keepNext/>
      <w:spacing w:before="240" w:after="60"/>
      <w:outlineLvl w:val="2"/>
    </w:pPr>
    <w:rPr>
      <w:rFonts w:ascii="Arial" w:hAnsi="Arial" w:cs="Arial Unicode MS"/>
      <w:color w:val="000000"/>
      <w:sz w:val="24"/>
      <w:szCs w:val="24"/>
      <w:u w:color="000000"/>
      <w14:textOutline w14:w="0" w14:cap="flat" w14:cmpd="sng" w14:algn="ctr">
        <w14:noFill/>
        <w14:prstDash w14:val="solid"/>
        <w14:bevel/>
      </w14:textOutline>
    </w:rPr>
  </w:style>
  <w:style w:type="paragraph" w:styleId="Nadpis4">
    <w:name w:val="heading 4"/>
    <w:next w:val="Normln"/>
    <w:uiPriority w:val="9"/>
    <w:unhideWhenUsed/>
    <w:qFormat/>
    <w:pPr>
      <w:keepNext/>
      <w:spacing w:before="240" w:after="60"/>
      <w:outlineLvl w:val="3"/>
    </w:pPr>
    <w:rPr>
      <w:rFonts w:ascii="Arial" w:hAnsi="Arial" w:cs="Arial Unicode MS"/>
      <w:b/>
      <w:bC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link w:val="ZpatChar"/>
    <w:uiPriority w:val="99"/>
    <w:pPr>
      <w:tabs>
        <w:tab w:val="center" w:pos="4536"/>
        <w:tab w:val="right" w:pos="9072"/>
      </w:tabs>
    </w:pPr>
    <w:rPr>
      <w:rFonts w:cs="Arial Unicode MS"/>
      <w:color w:val="000000"/>
      <w:u w:color="000000"/>
    </w:rPr>
  </w:style>
  <w:style w:type="character" w:styleId="slostrnky">
    <w:name w:val="page number"/>
  </w:style>
  <w:style w:type="paragraph" w:styleId="Zkladntext">
    <w:name w:val="Body Text"/>
    <w:pPr>
      <w:spacing w:after="120"/>
    </w:pPr>
    <w:rPr>
      <w:rFonts w:cs="Arial Unicode MS"/>
      <w:color w:val="000000"/>
      <w:u w:color="000000"/>
    </w:rPr>
  </w:style>
  <w:style w:type="character" w:customStyle="1" w:styleId="dn">
    <w:name w:val="Žádný"/>
  </w:style>
  <w:style w:type="character" w:customStyle="1" w:styleId="Hyperlink0">
    <w:name w:val="Hyperlink.0"/>
    <w:basedOn w:val="dn"/>
    <w:rPr>
      <w:outline w:val="0"/>
      <w:color w:val="0000FF"/>
      <w:sz w:val="22"/>
      <w:szCs w:val="22"/>
      <w:u w:val="single" w:color="0000FF"/>
    </w:rPr>
  </w:style>
  <w:style w:type="paragraph" w:styleId="Prosttext">
    <w:name w:val="Plain Text"/>
    <w:rPr>
      <w:rFonts w:ascii="Courier New" w:eastAsia="Courier New" w:hAnsi="Courier New" w:cs="Courier New"/>
      <w:color w:val="000000"/>
      <w:u w:color="000000"/>
    </w:rPr>
  </w:style>
  <w:style w:type="paragraph" w:styleId="Zkladntext2">
    <w:name w:val="Body Text 2"/>
    <w:pPr>
      <w:spacing w:after="120" w:line="480" w:lineRule="auto"/>
    </w:pPr>
    <w:rPr>
      <w:rFonts w:cs="Arial Unicode MS"/>
      <w:color w:val="000000"/>
      <w:u w:color="000000"/>
    </w:rPr>
  </w:style>
  <w:style w:type="numbering" w:customStyle="1" w:styleId="Importovanstyl1">
    <w:name w:val="Importovaný styl 1"/>
    <w:pPr>
      <w:numPr>
        <w:numId w:val="1"/>
      </w:numPr>
    </w:pPr>
  </w:style>
  <w:style w:type="paragraph" w:styleId="Seznam">
    <w:name w:val="List"/>
    <w:pPr>
      <w:ind w:left="283" w:hanging="283"/>
    </w:pPr>
    <w:rPr>
      <w:rFonts w:eastAsia="Times New Roman"/>
      <w:color w:val="000000"/>
      <w:u w:color="000000"/>
    </w:r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numbering" w:customStyle="1" w:styleId="Importovanstyl4">
    <w:name w:val="Importovaný styl 4"/>
    <w:pPr>
      <w:numPr>
        <w:numId w:val="7"/>
      </w:numPr>
    </w:pPr>
  </w:style>
  <w:style w:type="paragraph" w:styleId="Odstavecseseznamem">
    <w:name w:val="List Paragraph"/>
    <w:pPr>
      <w:ind w:left="708"/>
    </w:pPr>
    <w:rPr>
      <w:rFonts w:eastAsia="Times New Roman"/>
      <w:color w:val="000000"/>
      <w:u w:color="000000"/>
    </w:rPr>
  </w:style>
  <w:style w:type="numbering" w:customStyle="1" w:styleId="Importovanstyl5">
    <w:name w:val="Importovaný styl 5"/>
    <w:pPr>
      <w:numPr>
        <w:numId w:val="10"/>
      </w:numPr>
    </w:pPr>
  </w:style>
  <w:style w:type="numbering" w:customStyle="1" w:styleId="Importovanstyl6">
    <w:name w:val="Importovaný styl 6"/>
    <w:pPr>
      <w:numPr>
        <w:numId w:val="12"/>
      </w:numPr>
    </w:pPr>
  </w:style>
  <w:style w:type="numbering" w:customStyle="1" w:styleId="Importovanstyl7">
    <w:name w:val="Importovaný styl 7"/>
    <w:pPr>
      <w:numPr>
        <w:numId w:val="14"/>
      </w:numPr>
    </w:pPr>
  </w:style>
  <w:style w:type="numbering" w:customStyle="1" w:styleId="Importovanstyl8">
    <w:name w:val="Importovaný styl 8"/>
    <w:pPr>
      <w:numPr>
        <w:numId w:val="16"/>
      </w:numPr>
    </w:pPr>
  </w:style>
  <w:style w:type="numbering" w:customStyle="1" w:styleId="Importovanstyl9">
    <w:name w:val="Importovaný styl 9"/>
    <w:pPr>
      <w:numPr>
        <w:numId w:val="18"/>
      </w:numPr>
    </w:pPr>
  </w:style>
  <w:style w:type="character" w:styleId="Nevyeenzmnka">
    <w:name w:val="Unresolved Mention"/>
    <w:basedOn w:val="Standardnpsmoodstavce"/>
    <w:uiPriority w:val="99"/>
    <w:semiHidden/>
    <w:unhideWhenUsed/>
    <w:rsid w:val="00A74421"/>
    <w:rPr>
      <w:color w:val="605E5C"/>
      <w:shd w:val="clear" w:color="auto" w:fill="E1DFDD"/>
    </w:rPr>
  </w:style>
  <w:style w:type="paragraph" w:styleId="Zhlav">
    <w:name w:val="header"/>
    <w:basedOn w:val="Normln"/>
    <w:link w:val="ZhlavChar"/>
    <w:uiPriority w:val="99"/>
    <w:unhideWhenUsed/>
    <w:rsid w:val="00AF45BC"/>
    <w:pPr>
      <w:tabs>
        <w:tab w:val="center" w:pos="4536"/>
        <w:tab w:val="right" w:pos="9072"/>
      </w:tabs>
    </w:pPr>
  </w:style>
  <w:style w:type="character" w:customStyle="1" w:styleId="ZhlavChar">
    <w:name w:val="Záhlaví Char"/>
    <w:basedOn w:val="Standardnpsmoodstavce"/>
    <w:link w:val="Zhlav"/>
    <w:uiPriority w:val="99"/>
    <w:rsid w:val="00AF45BC"/>
    <w:rPr>
      <w:rFonts w:cs="Arial Unicode MS"/>
      <w:color w:val="000000"/>
      <w:u w:color="000000"/>
    </w:rPr>
  </w:style>
  <w:style w:type="character" w:customStyle="1" w:styleId="ZpatChar">
    <w:name w:val="Zápatí Char"/>
    <w:basedOn w:val="Standardnpsmoodstavce"/>
    <w:link w:val="Zpat"/>
    <w:uiPriority w:val="99"/>
    <w:rsid w:val="00AF45BC"/>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is.Podany@Praha17.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CA1B-D877-402F-BC3F-6722CA42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2734</Words>
  <Characters>16131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Kvasnicová Yweta (ÚMČ Praha 17)</dc:creator>
  <cp:lastModifiedBy>Kvasnicová Yweta (ÚMČ Praha 17)</cp:lastModifiedBy>
  <cp:revision>3</cp:revision>
  <cp:lastPrinted>2021-11-05T09:21:00Z</cp:lastPrinted>
  <dcterms:created xsi:type="dcterms:W3CDTF">2021-11-05T09:25:00Z</dcterms:created>
  <dcterms:modified xsi:type="dcterms:W3CDTF">2021-11-05T09:27:00Z</dcterms:modified>
</cp:coreProperties>
</file>