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5A8C" w14:textId="213309E3" w:rsidR="006F5B90" w:rsidRPr="00954A83" w:rsidRDefault="006F5B90" w:rsidP="00954A83">
      <w:pPr>
        <w:jc w:val="center"/>
        <w:rPr>
          <w:b/>
          <w:bCs/>
          <w:sz w:val="28"/>
          <w:szCs w:val="28"/>
        </w:rPr>
      </w:pPr>
      <w:r w:rsidRPr="00954A83">
        <w:rPr>
          <w:b/>
          <w:bCs/>
          <w:sz w:val="28"/>
          <w:szCs w:val="28"/>
        </w:rPr>
        <w:t>SMLOUVA O POSKYTOVÁNÍ SLUŽ</w:t>
      </w:r>
      <w:r w:rsidR="00954A83" w:rsidRPr="00954A83">
        <w:rPr>
          <w:b/>
          <w:bCs/>
          <w:sz w:val="28"/>
          <w:szCs w:val="28"/>
        </w:rPr>
        <w:t>E</w:t>
      </w:r>
      <w:r w:rsidRPr="00954A83">
        <w:rPr>
          <w:b/>
          <w:bCs/>
          <w:sz w:val="28"/>
          <w:szCs w:val="28"/>
        </w:rPr>
        <w:t xml:space="preserve">B MANAŽERA </w:t>
      </w:r>
      <w:r w:rsidR="00954A83" w:rsidRPr="00954A83">
        <w:rPr>
          <w:b/>
          <w:bCs/>
          <w:sz w:val="28"/>
          <w:szCs w:val="28"/>
        </w:rPr>
        <w:t xml:space="preserve">INFORMAČNÍ A </w:t>
      </w:r>
      <w:r w:rsidRPr="00954A83">
        <w:rPr>
          <w:b/>
          <w:bCs/>
          <w:sz w:val="28"/>
          <w:szCs w:val="28"/>
        </w:rPr>
        <w:t>KYBERNETICKÉ BEZPEČNOSTI</w:t>
      </w:r>
    </w:p>
    <w:p w14:paraId="0A59D221" w14:textId="26BC699F" w:rsidR="006F5B90" w:rsidRDefault="006F5B90" w:rsidP="006554E0">
      <w:pPr>
        <w:jc w:val="center"/>
      </w:pPr>
      <w:r>
        <w:t>uzavřená podle § 1746 odst. 2 zákona č. 89/2012 Sb., občanský zákoník, ve znění pozdějších předpisů (dále jen „Občanský zákoník“)</w:t>
      </w:r>
      <w:r w:rsidR="006554E0">
        <w:t xml:space="preserve"> </w:t>
      </w:r>
      <w:r w:rsidR="006554E0" w:rsidRPr="006554E0">
        <w:t>za přiměřeného použití ustanovení § 2586 a násl. téhož zákona</w:t>
      </w:r>
    </w:p>
    <w:p w14:paraId="42862D8B" w14:textId="4FF27A46" w:rsidR="00524846" w:rsidRDefault="00AB1AB1" w:rsidP="006554E0">
      <w:pPr>
        <w:jc w:val="center"/>
      </w:pPr>
      <w:r w:rsidRPr="00AB1AB1">
        <w:t>(dále jen „</w:t>
      </w:r>
      <w:r w:rsidRPr="00AB1AB1">
        <w:rPr>
          <w:b/>
          <w:bCs/>
        </w:rPr>
        <w:t>Smlouva</w:t>
      </w:r>
      <w:r w:rsidRPr="00AB1AB1">
        <w:t>“)</w:t>
      </w:r>
    </w:p>
    <w:p w14:paraId="3C25A8C0" w14:textId="77777777" w:rsidR="00AB1AB1" w:rsidRDefault="00AB1AB1" w:rsidP="006554E0">
      <w:pPr>
        <w:jc w:val="center"/>
      </w:pPr>
    </w:p>
    <w:p w14:paraId="6DB4F5BA" w14:textId="5F8135A5" w:rsidR="006F5B90" w:rsidRPr="00954A83" w:rsidRDefault="00954A83" w:rsidP="00954A83">
      <w:pPr>
        <w:jc w:val="center"/>
        <w:rPr>
          <w:b/>
          <w:bCs/>
        </w:rPr>
      </w:pPr>
      <w:r w:rsidRPr="00954A83">
        <w:rPr>
          <w:b/>
          <w:bCs/>
        </w:rPr>
        <w:t>Smluvní strany</w:t>
      </w:r>
    </w:p>
    <w:p w14:paraId="6A27C605" w14:textId="4890AB9B" w:rsidR="006F5B90" w:rsidRDefault="006F5B90" w:rsidP="00524846">
      <w:pPr>
        <w:tabs>
          <w:tab w:val="left" w:pos="1985"/>
        </w:tabs>
      </w:pPr>
      <w:r w:rsidRPr="006F5B90">
        <w:rPr>
          <w:b/>
          <w:bCs/>
        </w:rPr>
        <w:t>Městská část Praha 17</w:t>
      </w:r>
      <w:r>
        <w:br/>
        <w:t>Sídl</w:t>
      </w:r>
      <w:r w:rsidR="00524846">
        <w:t>o</w:t>
      </w:r>
      <w:r>
        <w:t>:</w:t>
      </w:r>
      <w:r w:rsidR="00524846">
        <w:tab/>
      </w:r>
      <w:r>
        <w:t>Žalanského 291/</w:t>
      </w:r>
      <w:proofErr w:type="gramStart"/>
      <w:r>
        <w:t>12b</w:t>
      </w:r>
      <w:proofErr w:type="gramEnd"/>
      <w:r>
        <w:t>, 163 0</w:t>
      </w:r>
      <w:r w:rsidR="006B5EBA">
        <w:t>0</w:t>
      </w:r>
      <w:r>
        <w:t xml:space="preserve"> Praha</w:t>
      </w:r>
      <w:r>
        <w:br/>
      </w:r>
      <w:r w:rsidR="00524846">
        <w:t>Z</w:t>
      </w:r>
      <w:r>
        <w:t>astoupená:</w:t>
      </w:r>
      <w:r w:rsidR="00524846">
        <w:tab/>
      </w:r>
      <w:r w:rsidR="006B5EBA">
        <w:t>Mgr</w:t>
      </w:r>
      <w:r>
        <w:t xml:space="preserve">. </w:t>
      </w:r>
      <w:r w:rsidR="006B5EBA">
        <w:t>Alen</w:t>
      </w:r>
      <w:r>
        <w:t xml:space="preserve">ou </w:t>
      </w:r>
      <w:r w:rsidR="006B5EBA">
        <w:t>Kopejtk</w:t>
      </w:r>
      <w:r>
        <w:t>ovou, starostkou</w:t>
      </w:r>
      <w:r>
        <w:br/>
        <w:t>IČ</w:t>
      </w:r>
      <w:r w:rsidR="00954A83">
        <w:t>O</w:t>
      </w:r>
      <w:r>
        <w:t>:</w:t>
      </w:r>
      <w:r w:rsidR="00524846">
        <w:tab/>
      </w:r>
      <w:r>
        <w:t>00231223</w:t>
      </w:r>
      <w:r>
        <w:br/>
        <w:t>DIČ:</w:t>
      </w:r>
      <w:r w:rsidR="00524846">
        <w:tab/>
      </w:r>
      <w:r>
        <w:t>CZ00231223</w:t>
      </w:r>
      <w:r>
        <w:br/>
      </w:r>
      <w:r w:rsidR="00524846">
        <w:t>B</w:t>
      </w:r>
      <w:r>
        <w:t>ankovní spojení:</w:t>
      </w:r>
      <w:r w:rsidR="00524846">
        <w:tab/>
      </w:r>
      <w:r>
        <w:t xml:space="preserve">Česká spořitelna a.s., č. účtu </w:t>
      </w:r>
      <w:r w:rsidR="00DC25B1">
        <w:t>27-</w:t>
      </w:r>
      <w:r>
        <w:t>2000700399/0800</w:t>
      </w:r>
      <w:r>
        <w:br/>
        <w:t>(dále jen „</w:t>
      </w:r>
      <w:r w:rsidRPr="002774D4">
        <w:rPr>
          <w:b/>
          <w:bCs/>
        </w:rPr>
        <w:t>Objednatel</w:t>
      </w:r>
      <w:r>
        <w:t>“)</w:t>
      </w:r>
    </w:p>
    <w:p w14:paraId="668DCEAC" w14:textId="77777777" w:rsidR="006F5B90" w:rsidRDefault="006F5B90" w:rsidP="00C96F54">
      <w:pPr>
        <w:jc w:val="both"/>
      </w:pPr>
      <w:r>
        <w:t>a</w:t>
      </w:r>
    </w:p>
    <w:p w14:paraId="0E49FDC1" w14:textId="353726E2" w:rsidR="006F5B90" w:rsidRDefault="009627D5" w:rsidP="00524846">
      <w:pPr>
        <w:tabs>
          <w:tab w:val="left" w:pos="1985"/>
        </w:tabs>
      </w:pPr>
      <w:r>
        <w:rPr>
          <w:b/>
          <w:bCs/>
          <w:highlight w:val="yellow"/>
        </w:rPr>
        <w:t>[doplní poskytovatel]</w:t>
      </w:r>
      <w:r w:rsidR="006F5B90">
        <w:br/>
        <w:t>Sídl</w:t>
      </w:r>
      <w:r w:rsidR="00524846">
        <w:t>o</w:t>
      </w:r>
      <w:r w:rsidR="006F5B90">
        <w:t>:</w:t>
      </w:r>
      <w:r w:rsidR="00524846">
        <w:tab/>
      </w:r>
      <w:r>
        <w:rPr>
          <w:highlight w:val="yellow"/>
        </w:rPr>
        <w:t>[doplní poskytovatel]</w:t>
      </w:r>
      <w:r w:rsidR="006F5B90">
        <w:br/>
        <w:t>Zastoupená:</w:t>
      </w:r>
      <w:r w:rsidR="00524846">
        <w:tab/>
      </w:r>
      <w:r>
        <w:rPr>
          <w:highlight w:val="yellow"/>
        </w:rPr>
        <w:t>[doplní poskytovatel]</w:t>
      </w:r>
      <w:r w:rsidR="006F5B90">
        <w:br/>
        <w:t>IČO:</w:t>
      </w:r>
      <w:r w:rsidR="00524846">
        <w:tab/>
      </w:r>
      <w:r>
        <w:rPr>
          <w:highlight w:val="yellow"/>
        </w:rPr>
        <w:t>[doplní poskytovatel]</w:t>
      </w:r>
      <w:r w:rsidR="006F5B90">
        <w:br/>
        <w:t>DIČ:</w:t>
      </w:r>
      <w:r w:rsidR="00524846">
        <w:tab/>
      </w:r>
      <w:r>
        <w:rPr>
          <w:highlight w:val="yellow"/>
        </w:rPr>
        <w:t>[doplní poskytovatel]</w:t>
      </w:r>
      <w:r w:rsidR="006F5B90">
        <w:br/>
      </w:r>
      <w:r w:rsidR="00524846">
        <w:t>B</w:t>
      </w:r>
      <w:r w:rsidR="006F5B90">
        <w:t>ankovní spojení:</w:t>
      </w:r>
      <w:r w:rsidR="00524846">
        <w:tab/>
      </w:r>
      <w:r>
        <w:rPr>
          <w:highlight w:val="yellow"/>
        </w:rPr>
        <w:t>[doplní poskytovatel]</w:t>
      </w:r>
      <w:r w:rsidR="006F5B90">
        <w:br/>
        <w:t xml:space="preserve">Zapsaná v obchodním rejstříku vedeném </w:t>
      </w:r>
      <w:r>
        <w:rPr>
          <w:highlight w:val="yellow"/>
        </w:rPr>
        <w:t>[doplní poskytovatel]</w:t>
      </w:r>
      <w:r w:rsidR="006F5B90">
        <w:br/>
        <w:t>(dále jen „</w:t>
      </w:r>
      <w:r w:rsidR="006F5B90" w:rsidRPr="002774D4">
        <w:rPr>
          <w:b/>
          <w:bCs/>
        </w:rPr>
        <w:t>Poskytovatel</w:t>
      </w:r>
      <w:r w:rsidR="006F5B90">
        <w:t>“)</w:t>
      </w:r>
    </w:p>
    <w:p w14:paraId="17CAF794" w14:textId="5C28EEF8" w:rsidR="002774D4" w:rsidRDefault="002774D4" w:rsidP="00C96F54">
      <w:pPr>
        <w:jc w:val="both"/>
      </w:pPr>
      <w:r w:rsidRPr="002774D4">
        <w:t>(Objednatel a Poskytovatel společně dále jen „</w:t>
      </w:r>
      <w:r w:rsidRPr="002774D4">
        <w:rPr>
          <w:b/>
          <w:bCs/>
        </w:rPr>
        <w:t>Smluvní strany</w:t>
      </w:r>
      <w:r w:rsidRPr="002774D4">
        <w:t>“ nebo též jednotlivě jen „</w:t>
      </w:r>
      <w:r w:rsidRPr="002774D4">
        <w:rPr>
          <w:b/>
          <w:bCs/>
        </w:rPr>
        <w:t>Smluvní strana</w:t>
      </w:r>
      <w:r w:rsidRPr="002774D4">
        <w:t>“)</w:t>
      </w:r>
    </w:p>
    <w:p w14:paraId="39AAA3DA" w14:textId="77777777" w:rsidR="00954A83" w:rsidRDefault="00954A83" w:rsidP="00C96F54">
      <w:pPr>
        <w:jc w:val="both"/>
      </w:pPr>
    </w:p>
    <w:p w14:paraId="1BE58897" w14:textId="6B5ADEC8" w:rsidR="00954A83" w:rsidRPr="00954A83" w:rsidRDefault="00954A83" w:rsidP="00954A83">
      <w:pPr>
        <w:jc w:val="center"/>
        <w:rPr>
          <w:b/>
          <w:bCs/>
        </w:rPr>
      </w:pPr>
      <w:r w:rsidRPr="00954A83">
        <w:rPr>
          <w:b/>
          <w:bCs/>
        </w:rPr>
        <w:t>Článek 1</w:t>
      </w:r>
      <w:r w:rsidRPr="00954A83">
        <w:rPr>
          <w:b/>
          <w:bCs/>
        </w:rPr>
        <w:br/>
        <w:t>Předmět a účel smlouvy</w:t>
      </w:r>
    </w:p>
    <w:p w14:paraId="75E722BE" w14:textId="581F612F" w:rsidR="00C96F54" w:rsidRDefault="00C96F54" w:rsidP="00C96F54">
      <w:pPr>
        <w:pStyle w:val="Odstavecseseznamem"/>
        <w:numPr>
          <w:ilvl w:val="0"/>
          <w:numId w:val="1"/>
        </w:numPr>
        <w:jc w:val="both"/>
      </w:pPr>
      <w:r w:rsidRPr="00C96F54">
        <w:t>Účelem Smlouvy je využití zdrojů, know-how a organizačních schopností Poskytovatele k</w:t>
      </w:r>
      <w:r w:rsidR="001D5647">
        <w:t> </w:t>
      </w:r>
      <w:r w:rsidRPr="00C96F54">
        <w:t xml:space="preserve">provádění odborných expertních a poradenských činností na zajištění výkonu činnosti manažera </w:t>
      </w:r>
      <w:r w:rsidR="00E4076C">
        <w:t>informační</w:t>
      </w:r>
      <w:r w:rsidR="00E4076C" w:rsidRPr="00C96F54">
        <w:t xml:space="preserve"> </w:t>
      </w:r>
      <w:r w:rsidR="00E4076C">
        <w:t xml:space="preserve">a </w:t>
      </w:r>
      <w:r w:rsidRPr="00C96F54">
        <w:t>kybernetické</w:t>
      </w:r>
      <w:r w:rsidR="00E4076C">
        <w:t xml:space="preserve"> </w:t>
      </w:r>
      <w:r w:rsidRPr="00C96F54">
        <w:t xml:space="preserve">bezpečnosti </w:t>
      </w:r>
      <w:r w:rsidR="009C722F">
        <w:t>Městské části Praha 17</w:t>
      </w:r>
      <w:r w:rsidRPr="00C96F54">
        <w:t xml:space="preserve"> dle Specifikace Služeb Manažera </w:t>
      </w:r>
      <w:r w:rsidR="00E4076C">
        <w:t>informační</w:t>
      </w:r>
      <w:r w:rsidR="00E4076C" w:rsidRPr="00C96F54">
        <w:t xml:space="preserve"> </w:t>
      </w:r>
      <w:r w:rsidR="00E4076C">
        <w:t xml:space="preserve">a </w:t>
      </w:r>
      <w:r w:rsidRPr="00C96F54">
        <w:t>kybernetické</w:t>
      </w:r>
      <w:r w:rsidR="00E4076C">
        <w:t xml:space="preserve"> </w:t>
      </w:r>
      <w:r w:rsidRPr="00C96F54">
        <w:t xml:space="preserve">bezpečnosti, která tvoří Přílohu č. 1 Smlouvy </w:t>
      </w:r>
      <w:r w:rsidR="009C722F" w:rsidRPr="009C722F">
        <w:t>v souladu s požadavky platné právní úpravy České republiky pro oblast kybernetické bezpečnosti platné po dobu platnosti této smlouvy</w:t>
      </w:r>
      <w:r w:rsidRPr="00C96F54">
        <w:t xml:space="preserve"> (dále jen „</w:t>
      </w:r>
      <w:r w:rsidRPr="00AB1AB1">
        <w:rPr>
          <w:b/>
          <w:bCs/>
        </w:rPr>
        <w:t>Služby</w:t>
      </w:r>
      <w:r w:rsidRPr="00C96F54">
        <w:t>“).</w:t>
      </w:r>
    </w:p>
    <w:p w14:paraId="2E882C33" w14:textId="741FA4B3" w:rsidR="00B64437" w:rsidRDefault="00B64437" w:rsidP="00EA6B22">
      <w:pPr>
        <w:pStyle w:val="Odstavecseseznamem"/>
        <w:numPr>
          <w:ilvl w:val="0"/>
          <w:numId w:val="1"/>
        </w:numPr>
        <w:jc w:val="both"/>
      </w:pPr>
      <w:r w:rsidRPr="00B64437">
        <w:t>Předmětem Smlouvy je závazek Poskytovatele poskytovat Objednateli Služby v souladu se všemi relevantními závaznými právními předpisy, či příslušnými technickými normami, které se k</w:t>
      </w:r>
      <w:r w:rsidR="00AB1AB1">
        <w:t> </w:t>
      </w:r>
      <w:r w:rsidRPr="00B64437">
        <w:t>danému plnění vztahují, jakož i se Smlouvou sjednanými podmínkami, a současně závazek Objednatele zaplatit Poskytovateli cenu stanovenou v čl</w:t>
      </w:r>
      <w:r w:rsidR="008C5C50">
        <w:t>ánku</w:t>
      </w:r>
      <w:r w:rsidRPr="00B64437">
        <w:t xml:space="preserve"> </w:t>
      </w:r>
      <w:r w:rsidR="00AB1AB1">
        <w:t>3</w:t>
      </w:r>
      <w:r w:rsidRPr="00B64437">
        <w:t xml:space="preserve"> Smlouvy za jejich řádné poskytnutí.</w:t>
      </w:r>
    </w:p>
    <w:p w14:paraId="4E7C2236" w14:textId="05A76E60" w:rsidR="00B64437" w:rsidRDefault="00B64437" w:rsidP="00EA6B22">
      <w:pPr>
        <w:pStyle w:val="Odstavecseseznamem"/>
        <w:numPr>
          <w:ilvl w:val="0"/>
          <w:numId w:val="1"/>
        </w:numPr>
        <w:jc w:val="both"/>
      </w:pPr>
      <w:r w:rsidRPr="00B64437">
        <w:lastRenderedPageBreak/>
        <w:t xml:space="preserve">Poskytováním Služeb se rozumí veškerá činnost Poskytovatele dle Smlouvy směřující k provádění činností v rozsahu dle </w:t>
      </w:r>
      <w:r w:rsidR="007D16B0">
        <w:t>P</w:t>
      </w:r>
      <w:r w:rsidRPr="00B64437">
        <w:t xml:space="preserve">řílohy č. 1 Specifikace Služeb Manažera </w:t>
      </w:r>
      <w:r w:rsidR="00E4076C">
        <w:t>informační</w:t>
      </w:r>
      <w:r w:rsidR="00E4076C" w:rsidRPr="00B64437">
        <w:t xml:space="preserve"> </w:t>
      </w:r>
      <w:r w:rsidR="00E4076C">
        <w:t xml:space="preserve">a </w:t>
      </w:r>
      <w:r w:rsidRPr="00B64437">
        <w:t>kybernetické bezpečnosti upřesněných podle požadavků Objednatele.</w:t>
      </w:r>
    </w:p>
    <w:p w14:paraId="1097E4A2" w14:textId="77777777" w:rsidR="00F946F4" w:rsidRDefault="00F946F4" w:rsidP="00C96F54">
      <w:pPr>
        <w:jc w:val="both"/>
      </w:pPr>
    </w:p>
    <w:p w14:paraId="4FBACC1A" w14:textId="55EDA503" w:rsidR="00F946F4" w:rsidRPr="00954A83" w:rsidRDefault="00F946F4" w:rsidP="00F946F4">
      <w:pPr>
        <w:jc w:val="center"/>
        <w:rPr>
          <w:b/>
          <w:bCs/>
        </w:rPr>
      </w:pPr>
      <w:r w:rsidRPr="00954A83">
        <w:rPr>
          <w:b/>
          <w:bCs/>
        </w:rPr>
        <w:t xml:space="preserve">Článek </w:t>
      </w:r>
      <w:r>
        <w:rPr>
          <w:b/>
          <w:bCs/>
        </w:rPr>
        <w:t>2</w:t>
      </w:r>
      <w:r w:rsidRPr="00954A83">
        <w:rPr>
          <w:b/>
          <w:bCs/>
        </w:rPr>
        <w:br/>
      </w:r>
      <w:r w:rsidR="00335B91">
        <w:rPr>
          <w:b/>
          <w:bCs/>
        </w:rPr>
        <w:t>Doba</w:t>
      </w:r>
      <w:r w:rsidR="00CD6885">
        <w:rPr>
          <w:b/>
          <w:bCs/>
        </w:rPr>
        <w:t>,</w:t>
      </w:r>
      <w:r w:rsidR="00335B91">
        <w:rPr>
          <w:b/>
          <w:bCs/>
        </w:rPr>
        <w:t xml:space="preserve"> místo</w:t>
      </w:r>
      <w:r w:rsidR="00CD6885">
        <w:rPr>
          <w:b/>
          <w:bCs/>
        </w:rPr>
        <w:t xml:space="preserve"> a způsob</w:t>
      </w:r>
      <w:r w:rsidR="00335B91">
        <w:rPr>
          <w:b/>
          <w:bCs/>
        </w:rPr>
        <w:t xml:space="preserve"> plnění</w:t>
      </w:r>
    </w:p>
    <w:p w14:paraId="552304B5" w14:textId="11024DE6" w:rsidR="00F946F4" w:rsidRDefault="00230FE6" w:rsidP="00C96F54">
      <w:pPr>
        <w:pStyle w:val="Odstavecseseznamem"/>
        <w:numPr>
          <w:ilvl w:val="0"/>
          <w:numId w:val="6"/>
        </w:numPr>
        <w:jc w:val="both"/>
      </w:pPr>
      <w:bookmarkStart w:id="0" w:name="_Hlk208839327"/>
      <w:r w:rsidRPr="00230FE6">
        <w:t xml:space="preserve">Plnění předmětu </w:t>
      </w:r>
      <w:r w:rsidR="00B8709D">
        <w:t>S</w:t>
      </w:r>
      <w:r w:rsidRPr="00230FE6">
        <w:t>mlouvy bude zahájeno dnem</w:t>
      </w:r>
      <w:r w:rsidR="00AD7970">
        <w:t xml:space="preserve"> účinnosti.</w:t>
      </w:r>
      <w:bookmarkEnd w:id="0"/>
    </w:p>
    <w:p w14:paraId="1EC26CBA" w14:textId="7544AC56" w:rsidR="00F946F4" w:rsidRDefault="00AB1AB1" w:rsidP="00C96F54">
      <w:pPr>
        <w:pStyle w:val="Odstavecseseznamem"/>
        <w:numPr>
          <w:ilvl w:val="0"/>
          <w:numId w:val="6"/>
        </w:numPr>
        <w:jc w:val="both"/>
      </w:pPr>
      <w:r>
        <w:t>S</w:t>
      </w:r>
      <w:r w:rsidR="00230FE6">
        <w:t xml:space="preserve">mlouva se uzavírá na dobu určitou, </w:t>
      </w:r>
      <w:r w:rsidR="00D45F9D">
        <w:t xml:space="preserve">od dne účinnosti Smlouvy </w:t>
      </w:r>
      <w:r w:rsidR="00230FE6">
        <w:t>do 31. 12. 202</w:t>
      </w:r>
      <w:r w:rsidR="00AD7970">
        <w:t>8</w:t>
      </w:r>
      <w:r w:rsidR="00230FE6">
        <w:t>.</w:t>
      </w:r>
    </w:p>
    <w:p w14:paraId="434149F5" w14:textId="2F50925B" w:rsidR="00230FE6" w:rsidRDefault="00EA6B22" w:rsidP="00EA6B22">
      <w:pPr>
        <w:pStyle w:val="Odstavecseseznamem"/>
        <w:numPr>
          <w:ilvl w:val="0"/>
          <w:numId w:val="6"/>
        </w:numPr>
        <w:jc w:val="both"/>
      </w:pPr>
      <w:r w:rsidRPr="00EA6B22">
        <w:t>Míst</w:t>
      </w:r>
      <w:r>
        <w:t>em</w:t>
      </w:r>
      <w:r w:rsidRPr="00EA6B22">
        <w:t xml:space="preserve"> plnění</w:t>
      </w:r>
      <w:r>
        <w:t xml:space="preserve"> je</w:t>
      </w:r>
      <w:r w:rsidRPr="00EA6B22">
        <w:t xml:space="preserve"> sídlo objednatele uvedené v záhlaví </w:t>
      </w:r>
      <w:r w:rsidR="00AB1AB1">
        <w:t>S</w:t>
      </w:r>
      <w:r w:rsidRPr="00EA6B22">
        <w:t>mlouvy.</w:t>
      </w:r>
      <w:r>
        <w:t xml:space="preserve"> Plnění lze tam, kde je to účelné nebo výhodné, poskytnout rovněž na dálku, prostředky elektronických komunikací.</w:t>
      </w:r>
    </w:p>
    <w:p w14:paraId="55496254" w14:textId="4635E42F" w:rsidR="00F6574C" w:rsidRDefault="00F6574C" w:rsidP="00F6574C">
      <w:pPr>
        <w:pStyle w:val="Odstavecseseznamem"/>
        <w:numPr>
          <w:ilvl w:val="0"/>
          <w:numId w:val="6"/>
        </w:numPr>
        <w:jc w:val="both"/>
      </w:pPr>
      <w:r w:rsidRPr="00F6574C">
        <w:t xml:space="preserve">Komunikace mezi Smluvními stranami bude probíhat zejména prostřednictvím oprávněných osob </w:t>
      </w:r>
      <w:r>
        <w:t xml:space="preserve">uvedených v </w:t>
      </w:r>
      <w:r w:rsidRPr="00B64437">
        <w:t>Přílo</w:t>
      </w:r>
      <w:r>
        <w:t>ze</w:t>
      </w:r>
      <w:r w:rsidRPr="00B64437">
        <w:t xml:space="preserve"> č. </w:t>
      </w:r>
      <w:r>
        <w:t>2 Smlouvy</w:t>
      </w:r>
      <w:r w:rsidRPr="00F6574C">
        <w:t xml:space="preserve">, pověřených pracovníků nebo statutárních zástupců </w:t>
      </w:r>
      <w:r>
        <w:t>S</w:t>
      </w:r>
      <w:r w:rsidRPr="00F6574C">
        <w:t>mluvních stran</w:t>
      </w:r>
      <w:r>
        <w:t>.</w:t>
      </w:r>
      <w:r w:rsidR="00FD16C5">
        <w:t xml:space="preserve"> Změna oprávněné osoby uvedené v </w:t>
      </w:r>
      <w:r w:rsidR="00FD16C5" w:rsidRPr="00B64437">
        <w:t>Přílo</w:t>
      </w:r>
      <w:r w:rsidR="00FD16C5">
        <w:t>ze</w:t>
      </w:r>
      <w:r w:rsidR="00FD16C5" w:rsidRPr="00B64437">
        <w:t xml:space="preserve"> č. </w:t>
      </w:r>
      <w:r w:rsidR="00FD16C5">
        <w:t xml:space="preserve">2 Smlouvy musí být druhé Smluvní straně oznámena písemně. Změny oprávněných osob se nepovažují za změnu </w:t>
      </w:r>
      <w:r w:rsidR="00460CA1">
        <w:t>S</w:t>
      </w:r>
      <w:r w:rsidR="00FD16C5">
        <w:t>mlouvy.</w:t>
      </w:r>
    </w:p>
    <w:p w14:paraId="2B745C8A" w14:textId="6F96D601" w:rsidR="000D139F" w:rsidRDefault="000D139F" w:rsidP="00EA6B22">
      <w:pPr>
        <w:pStyle w:val="Odstavecseseznamem"/>
        <w:numPr>
          <w:ilvl w:val="0"/>
          <w:numId w:val="6"/>
        </w:numPr>
        <w:jc w:val="both"/>
      </w:pPr>
      <w:r w:rsidRPr="000D139F">
        <w:t>Poskytovatel se zavazuje služby poskytovat výhradně prostřednictvím</w:t>
      </w:r>
      <w:r>
        <w:t xml:space="preserve"> oprávněných osob uvedených v </w:t>
      </w:r>
      <w:r w:rsidRPr="00B64437">
        <w:t>Přílo</w:t>
      </w:r>
      <w:r>
        <w:t>ze</w:t>
      </w:r>
      <w:r w:rsidRPr="00B64437">
        <w:t xml:space="preserve"> č. </w:t>
      </w:r>
      <w:r>
        <w:t>2</w:t>
      </w:r>
      <w:r w:rsidRPr="00B64437">
        <w:t xml:space="preserve"> </w:t>
      </w:r>
      <w:r w:rsidR="00AB1AB1">
        <w:t>S</w:t>
      </w:r>
      <w:r w:rsidRPr="00B64437">
        <w:t>mlouvy</w:t>
      </w:r>
      <w:r>
        <w:t>.</w:t>
      </w:r>
    </w:p>
    <w:p w14:paraId="7B92092E" w14:textId="77B6ED5C" w:rsidR="00EA6B22" w:rsidRDefault="00EA6B22" w:rsidP="00EA6B22">
      <w:pPr>
        <w:pStyle w:val="Odstavecseseznamem"/>
        <w:numPr>
          <w:ilvl w:val="0"/>
          <w:numId w:val="6"/>
        </w:numPr>
        <w:jc w:val="both"/>
      </w:pPr>
      <w:r w:rsidRPr="00B64437">
        <w:t>Poskytovatel bude poskytovat plnění po jednotlivých dílčích částech, přičemž dílčím plněním se rozumí plnění poskytnuté v rámci jednoho měsíce</w:t>
      </w:r>
      <w:r w:rsidR="00B8709D">
        <w:t xml:space="preserve"> v rozsahu 2 MD (člověkodny)</w:t>
      </w:r>
      <w:r w:rsidR="00A03EE5">
        <w:t xml:space="preserve"> – 16 hodin</w:t>
      </w:r>
      <w:r w:rsidRPr="00B64437">
        <w:t xml:space="preserve">. Jednotlivé části plnění dle Přílohy č. 1 </w:t>
      </w:r>
      <w:r w:rsidR="00AB1AB1">
        <w:t>S</w:t>
      </w:r>
      <w:r w:rsidRPr="00B64437">
        <w:t xml:space="preserve">mlouvy budou poskytovány dle Plánu činností dohodnutého oběma </w:t>
      </w:r>
      <w:r w:rsidR="00AB1AB1">
        <w:t>S</w:t>
      </w:r>
      <w:r w:rsidRPr="00B64437">
        <w:t xml:space="preserve">mluvními stranami. Plán činností předloží Poskytovatel a za stranu Objednatele schválí </w:t>
      </w:r>
      <w:r w:rsidR="000D139F">
        <w:t>oprávněná osoba</w:t>
      </w:r>
      <w:r w:rsidR="00AB1AB1">
        <w:t xml:space="preserve"> uvedená v </w:t>
      </w:r>
      <w:r w:rsidR="00AB1AB1" w:rsidRPr="00B64437">
        <w:t>Přílo</w:t>
      </w:r>
      <w:r w:rsidR="00AB1AB1">
        <w:t>ze</w:t>
      </w:r>
      <w:r w:rsidR="00AB1AB1" w:rsidRPr="00B64437">
        <w:t xml:space="preserve"> č. </w:t>
      </w:r>
      <w:r w:rsidR="00AB1AB1">
        <w:t>2 Smlouvy</w:t>
      </w:r>
      <w:r w:rsidRPr="00B64437">
        <w:t xml:space="preserve">. Plán činností je Poskytovatel povinen předložit Objednateli nejpozději do 15 </w:t>
      </w:r>
      <w:r w:rsidR="001B16BE">
        <w:t xml:space="preserve">kalendářních </w:t>
      </w:r>
      <w:r w:rsidRPr="00B64437">
        <w:t>dnů ode dne účinnosti Smlouvy.</w:t>
      </w:r>
    </w:p>
    <w:p w14:paraId="1361F199" w14:textId="53D77D0B" w:rsidR="00507596" w:rsidRDefault="004B2116" w:rsidP="007D3984">
      <w:pPr>
        <w:pStyle w:val="Odstavecseseznamem"/>
        <w:numPr>
          <w:ilvl w:val="0"/>
          <w:numId w:val="6"/>
        </w:numPr>
        <w:jc w:val="both"/>
      </w:pPr>
      <w:r>
        <w:t>P</w:t>
      </w:r>
      <w:r w:rsidR="007D3984">
        <w:t xml:space="preserve">ředání </w:t>
      </w:r>
      <w:r>
        <w:t xml:space="preserve">a převzetí </w:t>
      </w:r>
      <w:r w:rsidR="007D3984">
        <w:t xml:space="preserve">dokončeného každého dílčího plnění </w:t>
      </w:r>
      <w:r w:rsidR="007D3984" w:rsidRPr="001B556C">
        <w:t xml:space="preserve">dle odst. </w:t>
      </w:r>
      <w:r w:rsidR="007D3984">
        <w:t>2.6</w:t>
      </w:r>
      <w:r>
        <w:t xml:space="preserve"> bude potvrzeno oprávněnou osobou Objednatele uvedenou v </w:t>
      </w:r>
      <w:r w:rsidRPr="00B64437">
        <w:t>Přílo</w:t>
      </w:r>
      <w:r>
        <w:t>ze</w:t>
      </w:r>
      <w:r w:rsidRPr="00B64437">
        <w:t xml:space="preserve"> č. </w:t>
      </w:r>
      <w:r>
        <w:t>2 Smlouvy</w:t>
      </w:r>
      <w:r w:rsidR="007D3984" w:rsidRPr="001B556C">
        <w:t xml:space="preserve"> </w:t>
      </w:r>
      <w:r>
        <w:t xml:space="preserve">na základě </w:t>
      </w:r>
      <w:r w:rsidR="00300A9A">
        <w:t>akceptační</w:t>
      </w:r>
      <w:r w:rsidR="007D3984">
        <w:t xml:space="preserve"> protokol</w:t>
      </w:r>
      <w:r>
        <w:t>u předloženého Poskytovatelem</w:t>
      </w:r>
      <w:r w:rsidR="007D3984">
        <w:t>.</w:t>
      </w:r>
    </w:p>
    <w:p w14:paraId="2447FAD4" w14:textId="77777777" w:rsidR="00EA6B22" w:rsidRDefault="00EA6B22" w:rsidP="00EA6B22">
      <w:pPr>
        <w:jc w:val="both"/>
      </w:pPr>
    </w:p>
    <w:p w14:paraId="2463468A" w14:textId="4D9796FB" w:rsidR="00F946F4" w:rsidRPr="00954A83" w:rsidRDefault="00F946F4" w:rsidP="00F946F4">
      <w:pPr>
        <w:jc w:val="center"/>
        <w:rPr>
          <w:b/>
          <w:bCs/>
        </w:rPr>
      </w:pPr>
      <w:r w:rsidRPr="00954A83">
        <w:rPr>
          <w:b/>
          <w:bCs/>
        </w:rPr>
        <w:t xml:space="preserve">Článek </w:t>
      </w:r>
      <w:r>
        <w:rPr>
          <w:b/>
          <w:bCs/>
        </w:rPr>
        <w:t>3</w:t>
      </w:r>
      <w:r w:rsidRPr="00954A83">
        <w:rPr>
          <w:b/>
          <w:bCs/>
        </w:rPr>
        <w:br/>
      </w:r>
      <w:r w:rsidR="00165AE4">
        <w:rPr>
          <w:b/>
          <w:bCs/>
        </w:rPr>
        <w:t>Cena plnění a platební podmínky</w:t>
      </w:r>
    </w:p>
    <w:p w14:paraId="1666947C" w14:textId="6AB387F3" w:rsidR="001B556C" w:rsidRDefault="001B556C" w:rsidP="00C96F54">
      <w:pPr>
        <w:pStyle w:val="Odstavecseseznamem"/>
        <w:numPr>
          <w:ilvl w:val="0"/>
          <w:numId w:val="8"/>
        </w:numPr>
        <w:jc w:val="both"/>
      </w:pPr>
      <w:r w:rsidRPr="001B556C">
        <w:t xml:space="preserve">Smluvní strany se dohodly, že </w:t>
      </w:r>
      <w:r w:rsidR="008570E2">
        <w:t>S</w:t>
      </w:r>
      <w:r w:rsidRPr="001B556C">
        <w:t>lužby budou hrazeny</w:t>
      </w:r>
      <w:r w:rsidR="001B16BE">
        <w:t xml:space="preserve"> v případě řádného plnění</w:t>
      </w:r>
      <w:r w:rsidRPr="001B556C">
        <w:t xml:space="preserve"> paušální měsíční platbou ve výši </w:t>
      </w:r>
      <w:r w:rsidR="00894AC3">
        <w:rPr>
          <w:highlight w:val="yellow"/>
        </w:rPr>
        <w:t>[doplní poskytovatel]</w:t>
      </w:r>
      <w:r w:rsidRPr="001B556C">
        <w:t xml:space="preserve"> Kč bez DPH.</w:t>
      </w:r>
    </w:p>
    <w:p w14:paraId="38FEDCA4" w14:textId="5E5BD091" w:rsidR="00F946F4" w:rsidRDefault="001B556C" w:rsidP="00C96F54">
      <w:pPr>
        <w:pStyle w:val="Odstavecseseznamem"/>
        <w:numPr>
          <w:ilvl w:val="0"/>
          <w:numId w:val="8"/>
        </w:numPr>
        <w:jc w:val="both"/>
      </w:pPr>
      <w:r w:rsidRPr="001B556C">
        <w:t xml:space="preserve">Cena poskytovaných </w:t>
      </w:r>
      <w:r w:rsidR="00980FFE">
        <w:t>S</w:t>
      </w:r>
      <w:r w:rsidRPr="001B556C">
        <w:t xml:space="preserve">lužeb dle </w:t>
      </w:r>
      <w:r w:rsidR="00D75AE8" w:rsidRPr="001B556C">
        <w:t xml:space="preserve">odst. </w:t>
      </w:r>
      <w:r w:rsidR="00D75AE8">
        <w:t>3.</w:t>
      </w:r>
      <w:r w:rsidR="00D75AE8" w:rsidRPr="001B556C">
        <w:t xml:space="preserve">1 </w:t>
      </w:r>
      <w:r w:rsidR="00D75AE8">
        <w:t>S</w:t>
      </w:r>
      <w:r w:rsidRPr="001B556C">
        <w:t>mlouvy je stanovena jako cena nejvýše přípustná a nepřekročitelná a zahrnuje zejména veškeré výlohy, výdaje a náklady vzniklé poskytovateli v</w:t>
      </w:r>
      <w:r w:rsidR="00980FFE">
        <w:t> </w:t>
      </w:r>
      <w:r w:rsidRPr="001B556C">
        <w:t xml:space="preserve">souvislosti s poskytováním služeb, vyhotovením a předáním výstupů dle </w:t>
      </w:r>
      <w:r w:rsidR="00D75AE8">
        <w:t>S</w:t>
      </w:r>
      <w:r w:rsidRPr="001B556C">
        <w:t>mlouvy.</w:t>
      </w:r>
    </w:p>
    <w:p w14:paraId="2BCD4BF5" w14:textId="05BE6A3C" w:rsidR="00F946F4" w:rsidRDefault="001B556C" w:rsidP="00C96F54">
      <w:pPr>
        <w:pStyle w:val="Odstavecseseznamem"/>
        <w:numPr>
          <w:ilvl w:val="0"/>
          <w:numId w:val="8"/>
        </w:numPr>
        <w:jc w:val="both"/>
      </w:pPr>
      <w:r w:rsidRPr="001B556C">
        <w:t xml:space="preserve">Cena </w:t>
      </w:r>
      <w:r w:rsidR="00300A9A">
        <w:t>za poskytnuté služby</w:t>
      </w:r>
      <w:r w:rsidRPr="001B556C">
        <w:t xml:space="preserve"> bude zaplacena </w:t>
      </w:r>
      <w:r w:rsidR="00B8709D">
        <w:t>O</w:t>
      </w:r>
      <w:r w:rsidRPr="001B556C">
        <w:t xml:space="preserve">bjednatelem na základě vystaveného daňového dokladu – faktury (dále i jako „faktura“), kterou je </w:t>
      </w:r>
      <w:r w:rsidR="00B8709D">
        <w:t>Poskytovatel</w:t>
      </w:r>
      <w:r w:rsidRPr="001B556C">
        <w:t xml:space="preserve"> oprávněn vystavit až po</w:t>
      </w:r>
      <w:r w:rsidR="002F3D08">
        <w:t xml:space="preserve"> protokolárním </w:t>
      </w:r>
      <w:r w:rsidRPr="001B556C">
        <w:t>předání a převzetí díl</w:t>
      </w:r>
      <w:r w:rsidR="00300A9A">
        <w:t>čího</w:t>
      </w:r>
      <w:r w:rsidR="001B16BE">
        <w:t xml:space="preserve"> měsíčního</w:t>
      </w:r>
      <w:r w:rsidR="00300A9A">
        <w:t xml:space="preserve"> plnění</w:t>
      </w:r>
      <w:r w:rsidR="00C1288F">
        <w:t xml:space="preserve"> dle Plánu činností</w:t>
      </w:r>
      <w:r w:rsidRPr="001B556C">
        <w:t>.</w:t>
      </w:r>
    </w:p>
    <w:p w14:paraId="13AFD519" w14:textId="72774CD3" w:rsidR="00300A9A" w:rsidRDefault="00300A9A" w:rsidP="00300A9A">
      <w:pPr>
        <w:pStyle w:val="Odstavecseseznamem"/>
        <w:numPr>
          <w:ilvl w:val="0"/>
          <w:numId w:val="8"/>
        </w:numPr>
        <w:jc w:val="both"/>
      </w:pPr>
      <w:r>
        <w:t>Schválený akceptační protokol dle odst. 2.7. je nedílnou součástí faktury.</w:t>
      </w:r>
    </w:p>
    <w:p w14:paraId="34610578" w14:textId="1C7A765E" w:rsidR="00F946F4" w:rsidRDefault="001B556C" w:rsidP="001B556C">
      <w:pPr>
        <w:pStyle w:val="Odstavecseseznamem"/>
        <w:numPr>
          <w:ilvl w:val="0"/>
          <w:numId w:val="8"/>
        </w:numPr>
        <w:jc w:val="both"/>
      </w:pPr>
      <w:r>
        <w:t>Faktura vystavená Dodavatelem dle této Smlouvy musí splňovat všechny náležitosti daňového a účetního dokladu stanovené právními předpisy, zejména Zákonem o DPH.</w:t>
      </w:r>
    </w:p>
    <w:p w14:paraId="34BAE6B4" w14:textId="4A46345E" w:rsidR="00507596" w:rsidRDefault="00507596" w:rsidP="001B556C">
      <w:pPr>
        <w:pStyle w:val="Odstavecseseznamem"/>
        <w:numPr>
          <w:ilvl w:val="0"/>
          <w:numId w:val="8"/>
        </w:numPr>
        <w:jc w:val="both"/>
      </w:pPr>
      <w:r w:rsidRPr="00507596">
        <w:t xml:space="preserve">Splatnost faktury (daňového dokladu) je stanovena na </w:t>
      </w:r>
      <w:r>
        <w:t>2</w:t>
      </w:r>
      <w:r w:rsidRPr="00507596">
        <w:t>1 dnů.</w:t>
      </w:r>
    </w:p>
    <w:p w14:paraId="12528177" w14:textId="34E24482" w:rsidR="000B1A6F" w:rsidRDefault="000B1A6F" w:rsidP="001B556C">
      <w:pPr>
        <w:pStyle w:val="Odstavecseseznamem"/>
        <w:numPr>
          <w:ilvl w:val="0"/>
          <w:numId w:val="8"/>
        </w:numPr>
        <w:jc w:val="both"/>
      </w:pPr>
      <w:r w:rsidRPr="000B1A6F">
        <w:t xml:space="preserve">Daňové doklady </w:t>
      </w:r>
      <w:r>
        <w:t xml:space="preserve">budou doručovány do </w:t>
      </w:r>
      <w:r w:rsidRPr="000B1A6F">
        <w:t>datov</w:t>
      </w:r>
      <w:r>
        <w:t xml:space="preserve">é schránky Objednatele ID </w:t>
      </w:r>
      <w:r w:rsidRPr="000B1A6F">
        <w:t>4mnbvza.</w:t>
      </w:r>
    </w:p>
    <w:p w14:paraId="3CB579E7" w14:textId="18395E74" w:rsidR="001B556C" w:rsidRDefault="001B556C" w:rsidP="001B556C">
      <w:pPr>
        <w:pStyle w:val="Odstavecseseznamem"/>
        <w:numPr>
          <w:ilvl w:val="0"/>
          <w:numId w:val="8"/>
        </w:numPr>
        <w:jc w:val="both"/>
      </w:pPr>
      <w:r w:rsidRPr="001B556C">
        <w:t xml:space="preserve">Nebude-li faktura obsahovat stanovené náležitosti, nebo v ní nebudou správně uvedené údaje dle této Smlouvy, je Objednatel oprávněn ji vrátit Dodavateli ve lhůtě splatnosti. V takovém </w:t>
      </w:r>
      <w:r w:rsidRPr="001B556C">
        <w:lastRenderedPageBreak/>
        <w:t>případě se přeruší běh lhůty splatnosti a nová lhůta splatnosti počne běžet ode dne doručení bezvadné faktury Objednateli.</w:t>
      </w:r>
    </w:p>
    <w:p w14:paraId="6EC06123" w14:textId="7A6FAE8A" w:rsidR="001B556C" w:rsidRDefault="001B556C" w:rsidP="001B556C">
      <w:pPr>
        <w:pStyle w:val="Odstavecseseznamem"/>
        <w:numPr>
          <w:ilvl w:val="0"/>
          <w:numId w:val="8"/>
        </w:numPr>
        <w:jc w:val="both"/>
      </w:pPr>
      <w:r w:rsidRPr="001B556C">
        <w:t>Cena plnění bude hrazena bankovním převodem na účet Dodavatele uvedený ve faktuře, který musí odpovídat číslu účtu uvedenému v záhlaví této Smlouvy. Případnou změnu čísla účtu, které je uvedeno v záhlaví této Smlouvy, je Dodavatel povinen Objednateli oznámit</w:t>
      </w:r>
      <w:r w:rsidR="000B1A6F" w:rsidRPr="000B1A6F">
        <w:t xml:space="preserve"> </w:t>
      </w:r>
      <w:r w:rsidR="000B1A6F" w:rsidRPr="001B556C">
        <w:t>písemně</w:t>
      </w:r>
      <w:r w:rsidRPr="001B556C">
        <w:t>.</w:t>
      </w:r>
      <w:r w:rsidR="000B1A6F">
        <w:t xml:space="preserve"> Změna </w:t>
      </w:r>
      <w:r w:rsidR="000B1A6F" w:rsidRPr="001B556C">
        <w:t>čísla účtu</w:t>
      </w:r>
      <w:r w:rsidR="000B1A6F">
        <w:t xml:space="preserve"> se nepovažuje za změnu Smlouvy.</w:t>
      </w:r>
    </w:p>
    <w:p w14:paraId="109190CB" w14:textId="31112347" w:rsidR="001B556C" w:rsidRDefault="001B556C" w:rsidP="001B556C">
      <w:pPr>
        <w:pStyle w:val="Odstavecseseznamem"/>
        <w:numPr>
          <w:ilvl w:val="0"/>
          <w:numId w:val="8"/>
        </w:numPr>
        <w:jc w:val="both"/>
      </w:pPr>
      <w:r>
        <w:t>Cena plnění se považuje za uhrazenou okamžikem jejího odeslání z účtu Objednatele ve prospěch účtu Dodavatele.</w:t>
      </w:r>
    </w:p>
    <w:p w14:paraId="0A82305A" w14:textId="34733AA2" w:rsidR="00165AE4" w:rsidRPr="00165AE4" w:rsidRDefault="00165AE4" w:rsidP="00165AE4">
      <w:pPr>
        <w:jc w:val="center"/>
        <w:rPr>
          <w:b/>
          <w:bCs/>
        </w:rPr>
      </w:pPr>
      <w:r w:rsidRPr="00165AE4">
        <w:rPr>
          <w:b/>
          <w:bCs/>
        </w:rPr>
        <w:t>Článek 4</w:t>
      </w:r>
      <w:r w:rsidRPr="00165AE4">
        <w:rPr>
          <w:b/>
          <w:bCs/>
        </w:rPr>
        <w:br/>
      </w:r>
      <w:r w:rsidR="00CD6885" w:rsidRPr="00CD6885">
        <w:rPr>
          <w:b/>
          <w:bCs/>
        </w:rPr>
        <w:t>Součinnost, práva a povinnosti smluvních stran</w:t>
      </w:r>
    </w:p>
    <w:p w14:paraId="3F85A3D8" w14:textId="26A46F40" w:rsidR="00165AE4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Objednatel se zavazuje Poskytovateli poskytovat součinnost vyplývající ze Smlouvy, a to pouze v nezbytně nutném rozsahu, a nikoliv nad rámec součinnosti jinak obvyklé při poskytování obdobného druhu plnění.</w:t>
      </w:r>
    </w:p>
    <w:p w14:paraId="551F971F" w14:textId="5947533C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Objednatel se zavazuje Poskytovateli poskytnout veškeré doklady, písemnosti, dokumentaci a informace nezbytné pro plnění předmětu Smlouvy.</w:t>
      </w:r>
    </w:p>
    <w:p w14:paraId="5DEC68E5" w14:textId="480B834F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Objednatel se zavazuje umožnit Poskytovateli přístup v nezbytně nutném rozsahu do objektů ve vlastnictví Objednatele a k technickým prostředkům v rozsahu nezbytném pro plnění předmětu této Smlouvy.</w:t>
      </w:r>
    </w:p>
    <w:p w14:paraId="6BEE9FCF" w14:textId="004EB30E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Poskytovatel je povinen postupovat při plnění předmětu Smlouvy s odbornou péčí, podle nejlepších znalostí a schopností a sledovat a chránit oprávněné zájmy Objednatele. Dále je povinen postupovat v souladu s pokyny Objednatele a jeho interními předpisy, které souvisí s</w:t>
      </w:r>
      <w:r>
        <w:t> </w:t>
      </w:r>
      <w:r w:rsidRPr="00AE6E83">
        <w:t>předmětem plnění Smlouvy a k nimž Objednatel Poskytovateli zajistí přístup.</w:t>
      </w:r>
    </w:p>
    <w:p w14:paraId="385FDD7C" w14:textId="36314683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Poskytovatel se zavazuje informovat Objednatele o všech skutečnostech majících vliv na plnění této Smlouvy.</w:t>
      </w:r>
    </w:p>
    <w:p w14:paraId="6E987D7E" w14:textId="086E1976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Poskytovatel je povinen v průběhu poskytování Služeb neprodleně upozornit Objednatele na nevhodnost jeho pokynů nebo předané dokumentace. Toto upozornění musí mít písemnou formu. V takovém případě je Objednatel povinen se k tomuto upozornění bez zbytečného odkladu písemně vyjádřit a je povinen učinit veškerá opatření, aby Poskytovatel mohl pokračovat v</w:t>
      </w:r>
      <w:r>
        <w:t> </w:t>
      </w:r>
      <w:r w:rsidRPr="00AE6E83">
        <w:t>poskytování Služeb řádně a včas.</w:t>
      </w:r>
    </w:p>
    <w:p w14:paraId="52B71541" w14:textId="4FD54F00" w:rsidR="0095005E" w:rsidRDefault="0095005E" w:rsidP="00A37386">
      <w:pPr>
        <w:pStyle w:val="Odstavecseseznamem"/>
        <w:numPr>
          <w:ilvl w:val="0"/>
          <w:numId w:val="11"/>
        </w:numPr>
        <w:jc w:val="both"/>
      </w:pPr>
      <w:r w:rsidRPr="0095005E">
        <w:t xml:space="preserve">Poskytovatel se současně zavazuje </w:t>
      </w:r>
      <w:r w:rsidR="001B16BE">
        <w:t xml:space="preserve">v písemné formě </w:t>
      </w:r>
      <w:r w:rsidRPr="0095005E">
        <w:t>upozornit Objednatele na nezavedení, nebo nedostatečné provedení navržených organizačních a technických opatřeních.</w:t>
      </w:r>
    </w:p>
    <w:p w14:paraId="3E5564A4" w14:textId="265010B4" w:rsidR="0078217D" w:rsidRDefault="0078217D" w:rsidP="00A37386">
      <w:pPr>
        <w:pStyle w:val="Odstavecseseznamem"/>
        <w:numPr>
          <w:ilvl w:val="0"/>
          <w:numId w:val="11"/>
        </w:numPr>
        <w:jc w:val="both"/>
      </w:pPr>
      <w:r w:rsidRPr="0095005E">
        <w:t xml:space="preserve">Poskytovatel </w:t>
      </w:r>
      <w:r w:rsidRPr="0078217D">
        <w:t>je oprávněn svolávat po dohodě s Objednatelem pracovní schůzky k řešení sporných otázek, souvisejících s plněním předmětu Smlouvy a Objednatel je povinen zajistit účast příslušných osob na těchto pracovních schůzkách.</w:t>
      </w:r>
    </w:p>
    <w:p w14:paraId="799521AF" w14:textId="45130B2C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 xml:space="preserve">Objednatel se zavazuje informovat provozovatele Systémů o skutečnosti, že Poskytovatel vykonává roli Manažera </w:t>
      </w:r>
      <w:r w:rsidR="00E4076C">
        <w:t>informační</w:t>
      </w:r>
      <w:r w:rsidR="00E4076C" w:rsidRPr="00AE6E83">
        <w:t xml:space="preserve"> </w:t>
      </w:r>
      <w:r w:rsidR="00E4076C">
        <w:t xml:space="preserve">a </w:t>
      </w:r>
      <w:r w:rsidRPr="00AE6E83">
        <w:t>kybernetické</w:t>
      </w:r>
      <w:r>
        <w:t xml:space="preserve"> </w:t>
      </w:r>
      <w:r w:rsidRPr="00AE6E83">
        <w:t>bezpečnosti a je tak oprávněn činit veškeré kroky vyplývající z</w:t>
      </w:r>
      <w:r>
        <w:t xml:space="preserve"> </w:t>
      </w:r>
      <w:r w:rsidRPr="009C722F">
        <w:t>platné právní úpravy</w:t>
      </w:r>
      <w:r w:rsidRPr="00AE6E83">
        <w:t xml:space="preserve"> </w:t>
      </w:r>
      <w:r w:rsidRPr="009C722F">
        <w:t xml:space="preserve">pro oblast kybernetické bezpečnosti </w:t>
      </w:r>
      <w:r w:rsidRPr="00AE6E83">
        <w:t>a této Smlouvy, a to i ve vztahu k ostatním provozovatelům.</w:t>
      </w:r>
    </w:p>
    <w:p w14:paraId="0BD9E8D7" w14:textId="411B2F3C" w:rsidR="00AE6E83" w:rsidRDefault="00AE6E83" w:rsidP="00A37386">
      <w:pPr>
        <w:pStyle w:val="Odstavecseseznamem"/>
        <w:numPr>
          <w:ilvl w:val="0"/>
          <w:numId w:val="11"/>
        </w:numPr>
        <w:jc w:val="both"/>
      </w:pPr>
      <w:r w:rsidRPr="00AE6E83">
        <w:t>Objednatel je oprávněn kdykoliv kontrolovat provádění smluvní činnosti Poskytovatele</w:t>
      </w:r>
      <w:r w:rsidR="0095005E" w:rsidRPr="0095005E">
        <w:t xml:space="preserve"> svými pověřenými zaměstnanci nebo prostřednictvím jiné odborně způsobil</w:t>
      </w:r>
      <w:r w:rsidR="0095005E">
        <w:t>é</w:t>
      </w:r>
      <w:r w:rsidR="0095005E" w:rsidRPr="0095005E">
        <w:t xml:space="preserve"> osoby, kterou k tomuto účelu pověří</w:t>
      </w:r>
      <w:r w:rsidRPr="00AE6E83">
        <w:t>. Zjistí-li, že Poskytovatel realizuje povinnosti vyplývající ze Smlouvy v rozporu s povinnostmi stanovenými obecně závaznými právními předpisy nebo Smlouvou, je oprávněn požadovat, aby Poskytovatel bezplatně a bezodkladně odstranil vady vzniklé z této činnosti a činnost prováděl řádným způsobem.</w:t>
      </w:r>
    </w:p>
    <w:p w14:paraId="08C5577C" w14:textId="3B7EE48F" w:rsidR="00165AE4" w:rsidRPr="00165AE4" w:rsidRDefault="00165AE4" w:rsidP="00165AE4">
      <w:pPr>
        <w:jc w:val="center"/>
        <w:rPr>
          <w:b/>
          <w:bCs/>
        </w:rPr>
      </w:pPr>
      <w:r w:rsidRPr="00165AE4">
        <w:rPr>
          <w:b/>
          <w:bCs/>
        </w:rPr>
        <w:t xml:space="preserve">Článek </w:t>
      </w:r>
      <w:r>
        <w:rPr>
          <w:b/>
          <w:bCs/>
        </w:rPr>
        <w:t>5</w:t>
      </w:r>
      <w:r w:rsidRPr="00165AE4">
        <w:rPr>
          <w:b/>
          <w:bCs/>
        </w:rPr>
        <w:br/>
      </w:r>
      <w:r w:rsidR="00044011" w:rsidRPr="00CD6885">
        <w:rPr>
          <w:b/>
          <w:bCs/>
        </w:rPr>
        <w:t>Práva duševního vlastnictví</w:t>
      </w:r>
    </w:p>
    <w:p w14:paraId="15B9EF37" w14:textId="02625110" w:rsidR="00165AE4" w:rsidRDefault="0013013B" w:rsidP="0013013B">
      <w:pPr>
        <w:pStyle w:val="Odstavecseseznamem"/>
        <w:numPr>
          <w:ilvl w:val="0"/>
          <w:numId w:val="12"/>
        </w:numPr>
        <w:jc w:val="both"/>
      </w:pPr>
      <w:r>
        <w:lastRenderedPageBreak/>
        <w:t>Poskytovatel se zavazuje, že při poskytování služeb neporuší práva třetích osob, která těmto osobám mohou plynout z práv k duševnímu vlastnictví, zejména z autorských práv a práv průmyslového vlastnictví. Poskytovatel se zavazuje, že objednateli uhradí veškeré náklady, výdaje, škody a majetkovou i nemajetkovou újmu, které objednateli vzniknou v důsledku uplatnění práv třetích osob vůči objednateli v souvislosti s porušením povinnosti poskytovatele dle předchozí věty.</w:t>
      </w:r>
    </w:p>
    <w:p w14:paraId="0ED03303" w14:textId="717D30A9" w:rsidR="0013013B" w:rsidRDefault="0013013B" w:rsidP="0013013B">
      <w:pPr>
        <w:pStyle w:val="Odstavecseseznamem"/>
        <w:numPr>
          <w:ilvl w:val="0"/>
          <w:numId w:val="12"/>
        </w:numPr>
        <w:jc w:val="both"/>
      </w:pPr>
      <w:r>
        <w:t>Bude-li výsledkem nebo součástí poskytování služeb i dílo, které je předmětem autorských práv, práv souvisejících s právem autorským či pr</w:t>
      </w:r>
      <w:r w:rsidR="0029526F">
        <w:t>á</w:t>
      </w:r>
      <w:r>
        <w:t xml:space="preserve">v pořizovatele k jím pořízené databázi, poskytuje </w:t>
      </w:r>
      <w:r w:rsidR="0029526F">
        <w:t>P</w:t>
      </w:r>
      <w:r>
        <w:t>oskytovatel jako autor ode dne předání díla na neomezenou dobu objednateli pro území České republiky nevýhradní licenci k užití díla způsoby užití a v rozsahu, které jsou nezbytné pro dosažení primárního účelu této smlouvy, přičemž výše odměny za poskytnutí licence je již zahrnuta v ceně předmětu plnění. Objednatel nemůže výše uvedenou licenci poskytnout jako podlicenci nebo zcela postoupit třetím osobám bez souhlasu Poskytovatel</w:t>
      </w:r>
      <w:r w:rsidR="009C4D60">
        <w:t>e</w:t>
      </w:r>
      <w:r>
        <w:t>. Objednatel není povinen licenci využít.</w:t>
      </w:r>
    </w:p>
    <w:p w14:paraId="7C73807C" w14:textId="22F3DD61" w:rsidR="0029526F" w:rsidRDefault="0029526F" w:rsidP="0013013B">
      <w:pPr>
        <w:pStyle w:val="Odstavecseseznamem"/>
        <w:numPr>
          <w:ilvl w:val="0"/>
          <w:numId w:val="12"/>
        </w:numPr>
        <w:jc w:val="both"/>
      </w:pPr>
      <w:r w:rsidRPr="0029526F">
        <w:t>Objednatel zejména nabývá od Poskytovatele dnem poskytnutí autorského díla Objednateli (nejpozději však ke dni podpisu protokolu o předání a převzetí Služeb dle Smlouvy, jichž je takové autorské dílo součástí) veškerá majetková práva.</w:t>
      </w:r>
    </w:p>
    <w:p w14:paraId="60DDE963" w14:textId="58DEB6EC" w:rsidR="0029526F" w:rsidRDefault="0029526F" w:rsidP="0013013B">
      <w:pPr>
        <w:pStyle w:val="Odstavecseseznamem"/>
        <w:numPr>
          <w:ilvl w:val="0"/>
          <w:numId w:val="12"/>
        </w:numPr>
        <w:jc w:val="both"/>
      </w:pPr>
      <w:r w:rsidRPr="0029526F">
        <w:t xml:space="preserve">Poskytovatel rovněž uděluje Objednateli oprávnění dílo dle odst. </w:t>
      </w:r>
      <w:r>
        <w:t>5</w:t>
      </w:r>
      <w:r w:rsidRPr="0029526F">
        <w:t>.</w:t>
      </w:r>
      <w:r>
        <w:t>2</w:t>
      </w:r>
      <w:r w:rsidRPr="0029526F">
        <w:t xml:space="preserve"> Smlouvy bez omezení zveřejnit, upravovat, zpracovávat, překládat, či měnit jeho název, a že je též oprávněn takové dílo spojit s dílem jiným a zařadit jej do díla souborného. Oprávnění dle tohoto odstavce Smlouvy se rovněž vztahuje na třetí osobu, kterou Objednatel určí k realizaci oprávnění zde uvedených, a to pro Objednatelovu interní potřebu.</w:t>
      </w:r>
    </w:p>
    <w:p w14:paraId="232821C3" w14:textId="6C0AE4E9" w:rsidR="0029526F" w:rsidRDefault="0029526F" w:rsidP="0013013B">
      <w:pPr>
        <w:pStyle w:val="Odstavecseseznamem"/>
        <w:numPr>
          <w:ilvl w:val="0"/>
          <w:numId w:val="12"/>
        </w:numPr>
        <w:jc w:val="both"/>
      </w:pPr>
      <w:r w:rsidRPr="0029526F">
        <w:t>Objednatel je oprávněn pořizovat pro vlastní potřebu rozmnoženiny veškeré dokumentace předané Poskytovatelem v listinné i elektronické podobě a používat text veškerých dokumentací předaných Poskytovatelem pro přípravu dalších technických dokumentací a uživatelských příruček.</w:t>
      </w:r>
    </w:p>
    <w:p w14:paraId="7E49A4C8" w14:textId="205404B4" w:rsidR="00165AE4" w:rsidRPr="00165AE4" w:rsidRDefault="00165AE4" w:rsidP="00165AE4">
      <w:pPr>
        <w:jc w:val="center"/>
        <w:rPr>
          <w:b/>
          <w:bCs/>
        </w:rPr>
      </w:pPr>
      <w:r w:rsidRPr="00165AE4">
        <w:rPr>
          <w:b/>
          <w:bCs/>
        </w:rPr>
        <w:t xml:space="preserve">Článek </w:t>
      </w:r>
      <w:r>
        <w:rPr>
          <w:b/>
          <w:bCs/>
        </w:rPr>
        <w:t>6</w:t>
      </w:r>
      <w:r w:rsidRPr="00165AE4">
        <w:rPr>
          <w:b/>
          <w:bCs/>
        </w:rPr>
        <w:br/>
      </w:r>
      <w:r w:rsidR="00044011" w:rsidRPr="00044011">
        <w:rPr>
          <w:b/>
          <w:bCs/>
        </w:rPr>
        <w:t>Ochrana důvěrných informací a ochrana osobních údajů</w:t>
      </w:r>
    </w:p>
    <w:p w14:paraId="15AED00E" w14:textId="6CFB08B2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>Smluvní strany se dohodly, že informace, které si sdělily v rámci uzavírání a plnění smlouvy, dále informace, které si sdělí nebo jinak vyplynou i z jejího plnění, jsou důvěrné (dále jen „Důvěrné informace"). Smluvní strany sjednávají, že Důvěrnými informacemi ve smyslu předchozí věty jsou konkrétně:</w:t>
      </w:r>
    </w:p>
    <w:p w14:paraId="0A350375" w14:textId="00E4C991" w:rsidR="0027675C" w:rsidRDefault="0027675C" w:rsidP="0027675C">
      <w:pPr>
        <w:pStyle w:val="Odstavecseseznamem"/>
        <w:numPr>
          <w:ilvl w:val="0"/>
          <w:numId w:val="17"/>
        </w:numPr>
        <w:jc w:val="both"/>
      </w:pPr>
      <w:r w:rsidRPr="0027675C">
        <w:t xml:space="preserve">informace, které jsou jako důvěrné </w:t>
      </w:r>
      <w:r w:rsidR="00C12F0C">
        <w:t>O</w:t>
      </w:r>
      <w:r w:rsidRPr="0027675C">
        <w:t>bjednatelem označeny</w:t>
      </w:r>
    </w:p>
    <w:p w14:paraId="39F5566A" w14:textId="78F7EA81" w:rsidR="0027675C" w:rsidRDefault="0027675C" w:rsidP="0027675C">
      <w:pPr>
        <w:pStyle w:val="Odstavecseseznamem"/>
        <w:numPr>
          <w:ilvl w:val="0"/>
          <w:numId w:val="17"/>
        </w:numPr>
        <w:jc w:val="both"/>
      </w:pPr>
      <w:r w:rsidRPr="0027675C">
        <w:t xml:space="preserve">veškeré informace o řešení informační a kybernetické bezpečnosti u </w:t>
      </w:r>
      <w:r w:rsidR="00C12F0C">
        <w:t>O</w:t>
      </w:r>
      <w:r w:rsidRPr="0027675C">
        <w:t xml:space="preserve">bjednatele, pokud tyto informace </w:t>
      </w:r>
      <w:r w:rsidR="00C12F0C">
        <w:t>O</w:t>
      </w:r>
      <w:r w:rsidRPr="0027675C">
        <w:t>bjednatel nezveřejní</w:t>
      </w:r>
    </w:p>
    <w:p w14:paraId="5A86CD99" w14:textId="432DCFDC" w:rsidR="0027675C" w:rsidRDefault="0027675C" w:rsidP="00C12F0C">
      <w:pPr>
        <w:pStyle w:val="Odstavecseseznamem"/>
        <w:numPr>
          <w:ilvl w:val="0"/>
          <w:numId w:val="17"/>
        </w:numPr>
        <w:jc w:val="both"/>
      </w:pPr>
      <w:r w:rsidRPr="0027675C">
        <w:t xml:space="preserve">jakákoli data v informačních systémech </w:t>
      </w:r>
      <w:r w:rsidR="00D157E8">
        <w:t>O</w:t>
      </w:r>
      <w:r w:rsidRPr="0027675C">
        <w:t xml:space="preserve">bjednatele, ke kterým </w:t>
      </w:r>
      <w:r w:rsidR="00D157E8">
        <w:t>Poskytovatel</w:t>
      </w:r>
      <w:r w:rsidRPr="0027675C">
        <w:t xml:space="preserve"> bude mít v</w:t>
      </w:r>
      <w:r w:rsidR="00C12F0C">
        <w:t> </w:t>
      </w:r>
      <w:r w:rsidRPr="0027675C">
        <w:t>rámci plnění přístup, zejména obsah databází, konfigurační nastavení, záznamy o</w:t>
      </w:r>
      <w:r w:rsidR="00D157E8">
        <w:t> </w:t>
      </w:r>
      <w:r w:rsidRPr="0027675C">
        <w:t xml:space="preserve">provozu, </w:t>
      </w:r>
      <w:proofErr w:type="gramStart"/>
      <w:r w:rsidRPr="0027675C">
        <w:t>logy</w:t>
      </w:r>
      <w:r w:rsidR="00062C47">
        <w:t>,</w:t>
      </w:r>
      <w:proofErr w:type="gramEnd"/>
      <w:r w:rsidR="00062C47">
        <w:t xml:space="preserve"> atd.</w:t>
      </w:r>
    </w:p>
    <w:p w14:paraId="600793A3" w14:textId="58F03785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>Smluvní strany se dohodly, že Důvěrné informace nikomu neprozradí a přijmou taková opatření, která znemožní jejich přístupnost třetím osobám. Ustanovení předchozí věty se nevztahuje na případy, kdy:</w:t>
      </w:r>
    </w:p>
    <w:p w14:paraId="2841BD1E" w14:textId="2ACF2368" w:rsidR="0027675C" w:rsidRDefault="0027675C" w:rsidP="0027675C">
      <w:pPr>
        <w:pStyle w:val="Odstavecseseznamem"/>
        <w:numPr>
          <w:ilvl w:val="0"/>
          <w:numId w:val="18"/>
        </w:numPr>
        <w:jc w:val="both"/>
      </w:pPr>
      <w:r w:rsidRPr="0027675C">
        <w:t>smluvní strany mají povinnost stanovenou právním předpisem</w:t>
      </w:r>
      <w:r w:rsidR="00D157E8" w:rsidRPr="00D157E8">
        <w:t xml:space="preserve"> nebo závazným rozhodnutím oprávněného orgánu</w:t>
      </w:r>
    </w:p>
    <w:p w14:paraId="17263B0F" w14:textId="6AD14F88" w:rsidR="0027675C" w:rsidRDefault="0027675C" w:rsidP="0027675C">
      <w:pPr>
        <w:pStyle w:val="Odstavecseseznamem"/>
        <w:numPr>
          <w:ilvl w:val="0"/>
          <w:numId w:val="18"/>
        </w:numPr>
        <w:jc w:val="both"/>
      </w:pPr>
      <w:r w:rsidRPr="0027675C">
        <w:t xml:space="preserve">takové informace sdělí osobám, které mají ze zákona stanovenou povinnost mlčenlivosti a současně, kterým je nezbytné poskytnout tyto informace výhradně z důvodu plnění této smlouvy </w:t>
      </w:r>
      <w:r w:rsidR="00D157E8">
        <w:t>Poskytovate</w:t>
      </w:r>
      <w:r w:rsidRPr="0027675C">
        <w:t xml:space="preserve">lem (tzn. nikoliv osoby vykonávající advokacii dle zákona o advokacii </w:t>
      </w:r>
      <w:r w:rsidRPr="0027675C">
        <w:lastRenderedPageBreak/>
        <w:t>a jiní poradci zhotovitele) a/nebo se takové informace stanou veřejně známými či dostupnými jinak než porušením povinností vyplývajících z tohoto článku smlouvy</w:t>
      </w:r>
    </w:p>
    <w:p w14:paraId="385BF2BB" w14:textId="11C5B71A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 xml:space="preserve">Vyjma výše uvedeného se </w:t>
      </w:r>
      <w:r w:rsidR="00D157E8">
        <w:t>Poskytovatel</w:t>
      </w:r>
      <w:r w:rsidRPr="0027675C">
        <w:t xml:space="preserve"> zavazuje, že bude chránit a utajovat před třetími osobami skutečnosti tvořící obchodní tajemství, Důvěrné informace a jiné skutečnosti, které mu byly poskytnuty v rámci smluvního vztahu s objednatelem.</w:t>
      </w:r>
    </w:p>
    <w:p w14:paraId="19F406C2" w14:textId="2B08EA88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 xml:space="preserve">Pokud je sdělení Důvěrných informací třetí osobě nezbytné pro plnění závazků </w:t>
      </w:r>
      <w:r w:rsidR="00C12F0C">
        <w:t>Poskytovatele</w:t>
      </w:r>
      <w:r w:rsidRPr="0027675C">
        <w:t xml:space="preserve"> vyplývajících mu ze smlouvy, může </w:t>
      </w:r>
      <w:r w:rsidR="00D157E8">
        <w:t xml:space="preserve">Poskytovatel </w:t>
      </w:r>
      <w:r w:rsidRPr="0027675C">
        <w:t>tyto Důvěrné informace poskytnout pouze s</w:t>
      </w:r>
      <w:r w:rsidR="00C12F0C">
        <w:t> </w:t>
      </w:r>
      <w:r w:rsidRPr="0027675C">
        <w:t xml:space="preserve">předchozím písemným souhlasem </w:t>
      </w:r>
      <w:r w:rsidR="00C12F0C">
        <w:t>O</w:t>
      </w:r>
      <w:r w:rsidRPr="0027675C">
        <w:t xml:space="preserve">bjednatele a za předpokladu, že tato třetí osoba před započetím činnosti písemně potvrdí svůj závazek zachování mlčenlivosti a ochrany Důvěrných informací, jinak je za toto porušení odpovědný v plném rozsahu </w:t>
      </w:r>
      <w:r w:rsidR="00D157E8">
        <w:t>Poskytovatel</w:t>
      </w:r>
      <w:r w:rsidRPr="0027675C">
        <w:t>.</w:t>
      </w:r>
    </w:p>
    <w:p w14:paraId="03716573" w14:textId="1B55CBC9" w:rsidR="00B05538" w:rsidRDefault="00B05538" w:rsidP="00A37386">
      <w:pPr>
        <w:pStyle w:val="Odstavecseseznamem"/>
        <w:numPr>
          <w:ilvl w:val="0"/>
          <w:numId w:val="13"/>
        </w:numPr>
        <w:jc w:val="both"/>
      </w:pPr>
      <w:r w:rsidRPr="00B05538">
        <w:t>Poskytovatel se zavazuje, že Důvěrné informace zpřístupní pouze omezenému okruhu pracovníků Poskytovatele, kteří jsou určen</w:t>
      </w:r>
      <w:r>
        <w:t>i</w:t>
      </w:r>
      <w:r w:rsidRPr="00B05538">
        <w:t xml:space="preserve"> k plnění </w:t>
      </w:r>
      <w:r>
        <w:t xml:space="preserve">předmětu Smlouvy a tyto osoby </w:t>
      </w:r>
      <w:r w:rsidRPr="00B05538">
        <w:t>zavá</w:t>
      </w:r>
      <w:r>
        <w:t>že</w:t>
      </w:r>
      <w:r w:rsidRPr="00B05538">
        <w:t xml:space="preserve"> povinností mlčenlivosti.</w:t>
      </w:r>
    </w:p>
    <w:p w14:paraId="1E11A594" w14:textId="1929CBB7" w:rsidR="00B05538" w:rsidRDefault="00B05538" w:rsidP="00A37386">
      <w:pPr>
        <w:pStyle w:val="Odstavecseseznamem"/>
        <w:numPr>
          <w:ilvl w:val="0"/>
          <w:numId w:val="13"/>
        </w:numPr>
        <w:jc w:val="both"/>
      </w:pPr>
      <w:r w:rsidRPr="00B05538">
        <w:t xml:space="preserve">Za porušení povinnosti mlčenlivosti osobami, které se budou podílet na poskytování plnění dle této </w:t>
      </w:r>
      <w:r>
        <w:t>S</w:t>
      </w:r>
      <w:r w:rsidRPr="00B05538">
        <w:t xml:space="preserve">mlouvy, odpovídá </w:t>
      </w:r>
      <w:r>
        <w:t>P</w:t>
      </w:r>
      <w:r w:rsidRPr="00B05538">
        <w:t>oskytovatel, jako by povinnost porušil sám.</w:t>
      </w:r>
    </w:p>
    <w:p w14:paraId="3B00A5E3" w14:textId="74F5853F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 xml:space="preserve">V případě uplatnění smluvních pokut a náhrady škody není dotčena hmotná a trestní odpovědnost fyzických osob, které za </w:t>
      </w:r>
      <w:r w:rsidR="00D157E8">
        <w:t>Poskytovatele</w:t>
      </w:r>
      <w:r w:rsidRPr="0027675C">
        <w:t xml:space="preserve"> jednaly a závazek mlčenlivosti a ochrany Důvěrných informací nedodržely.</w:t>
      </w:r>
    </w:p>
    <w:p w14:paraId="76A59D9E" w14:textId="66A2B702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>Závazek mlčenlivosti a ochrany Důvěrnosti informací je platný bez ohledu na ukončení účinnosti smlouvy.</w:t>
      </w:r>
    </w:p>
    <w:p w14:paraId="5DE332F5" w14:textId="0B3FD39D" w:rsidR="0027675C" w:rsidRDefault="0027675C" w:rsidP="00A37386">
      <w:pPr>
        <w:pStyle w:val="Odstavecseseznamem"/>
        <w:numPr>
          <w:ilvl w:val="0"/>
          <w:numId w:val="13"/>
        </w:numPr>
        <w:jc w:val="both"/>
      </w:pPr>
      <w:r w:rsidRPr="0027675C">
        <w:t>Vzhledem k veřejnoprávnímu charakteru</w:t>
      </w:r>
      <w:r w:rsidR="00D157E8">
        <w:t xml:space="preserve"> O</w:t>
      </w:r>
      <w:r w:rsidRPr="0027675C">
        <w:t xml:space="preserve">bjednatele </w:t>
      </w:r>
      <w:r w:rsidR="00D157E8">
        <w:t>Poskytovatel</w:t>
      </w:r>
      <w:r w:rsidRPr="0027675C">
        <w:t xml:space="preserve"> výslovně prohlašuje, že je s</w:t>
      </w:r>
      <w:r w:rsidR="00D157E8">
        <w:t> </w:t>
      </w:r>
      <w:r w:rsidRPr="0027675C">
        <w:t>touto skutečností obeznámen a souhlasí se zveřejněním smluvních podmínek obsažených ve smlouvě v rozsahu a za podmínek vyplývajících z příslušných právních předpisů.</w:t>
      </w:r>
    </w:p>
    <w:p w14:paraId="04CEBB3D" w14:textId="24D25288" w:rsidR="00615D63" w:rsidRDefault="00615D63" w:rsidP="00615D63">
      <w:pPr>
        <w:pStyle w:val="Odstavecseseznamem"/>
        <w:numPr>
          <w:ilvl w:val="0"/>
          <w:numId w:val="13"/>
        </w:numPr>
        <w:jc w:val="both"/>
      </w:pPr>
      <w:r w:rsidRPr="0083387B">
        <w:t xml:space="preserve">Objednatel jako </w:t>
      </w:r>
      <w:r w:rsidR="0062492A">
        <w:t>s</w:t>
      </w:r>
      <w:r w:rsidRPr="0083387B">
        <w:t>právce</w:t>
      </w:r>
      <w:r w:rsidR="0062492A">
        <w:t xml:space="preserve"> osobních údajů </w:t>
      </w:r>
      <w:r w:rsidRPr="0083387B">
        <w:t>pověřuje Poskytovatele</w:t>
      </w:r>
      <w:r w:rsidR="0062492A" w:rsidRPr="0062492A">
        <w:t>,</w:t>
      </w:r>
      <w:r w:rsidR="0062492A">
        <w:t xml:space="preserve"> </w:t>
      </w:r>
      <w:r w:rsidRPr="0083387B">
        <w:t>zpracováváním osobních údajů v rozsahu nezbytném pro plnění Smlouvy a výhradně za účelem vyplývajícím z účelu Smlouvy.</w:t>
      </w:r>
    </w:p>
    <w:p w14:paraId="3776445B" w14:textId="040F2CE4" w:rsidR="00B02BC6" w:rsidRDefault="00B02BC6" w:rsidP="0062492A">
      <w:pPr>
        <w:pStyle w:val="Odstavecseseznamem"/>
        <w:numPr>
          <w:ilvl w:val="0"/>
          <w:numId w:val="13"/>
        </w:numPr>
        <w:jc w:val="both"/>
      </w:pPr>
      <w:r w:rsidRPr="00B02BC6">
        <w:t>Smluvní strany předpokládají, že Poskytovatel bude zpracovávat osobní údaje zaměstnanců Objednatele, či dalších subjektů evidovaných v informačním systému či dalších subjektů.</w:t>
      </w:r>
      <w:r w:rsidR="0062492A">
        <w:t xml:space="preserve"> </w:t>
      </w:r>
      <w:r w:rsidR="00531377" w:rsidRPr="00531377">
        <w:t xml:space="preserve">Předmětem zpracování jsou osobní údaje </w:t>
      </w:r>
      <w:r w:rsidR="00615D63">
        <w:t>následujících</w:t>
      </w:r>
      <w:r w:rsidR="00531377" w:rsidRPr="00531377">
        <w:t xml:space="preserve"> kategori</w:t>
      </w:r>
      <w:r w:rsidR="00615D63">
        <w:t>í</w:t>
      </w:r>
      <w:r w:rsidR="00531377" w:rsidRPr="00531377">
        <w:t xml:space="preserve"> subjektů</w:t>
      </w:r>
      <w:r w:rsidR="00615D63">
        <w:t xml:space="preserve"> v uvedeném rozsahu</w:t>
      </w:r>
      <w:r w:rsidR="00531377" w:rsidRPr="00531377">
        <w:t>:</w:t>
      </w:r>
    </w:p>
    <w:p w14:paraId="7962658F" w14:textId="6BCBB1D1" w:rsidR="00531377" w:rsidRDefault="00531377" w:rsidP="00531377">
      <w:pPr>
        <w:pStyle w:val="Odstavecseseznamem"/>
        <w:numPr>
          <w:ilvl w:val="0"/>
          <w:numId w:val="19"/>
        </w:numPr>
        <w:jc w:val="both"/>
      </w:pPr>
      <w:r w:rsidRPr="00531377">
        <w:t>uživatel informačního systému</w:t>
      </w:r>
      <w:r w:rsidR="00615D63">
        <w:t xml:space="preserve"> </w:t>
      </w:r>
      <w:r w:rsidR="00615D63" w:rsidRPr="00615D63">
        <w:t xml:space="preserve">(jméno, příjmení, funkční místo, email, přístupové </w:t>
      </w:r>
      <w:proofErr w:type="gramStart"/>
      <w:r w:rsidR="00615D63" w:rsidRPr="00615D63">
        <w:t>údaje - login</w:t>
      </w:r>
      <w:proofErr w:type="gramEnd"/>
      <w:r w:rsidR="00615D63" w:rsidRPr="00615D63">
        <w:t>)</w:t>
      </w:r>
    </w:p>
    <w:p w14:paraId="0AC08F36" w14:textId="233BEFAA" w:rsidR="00531377" w:rsidRDefault="00531377" w:rsidP="00531377">
      <w:pPr>
        <w:pStyle w:val="Odstavecseseznamem"/>
        <w:numPr>
          <w:ilvl w:val="0"/>
          <w:numId w:val="19"/>
        </w:numPr>
        <w:jc w:val="both"/>
      </w:pPr>
      <w:r w:rsidRPr="00531377">
        <w:t>evidovaný subjekt</w:t>
      </w:r>
      <w:r w:rsidR="00615D63">
        <w:t xml:space="preserve"> (</w:t>
      </w:r>
      <w:r w:rsidR="00615D63" w:rsidRPr="00615D63">
        <w:t>rozsah osobních údajů variabilní dle typu/role/postavení/vztahu k Objednateli, a to např. jméno, příjmení, datum narození, adresa trvalého pobytu, doručovací adresa, číslo bankovního účtu…)</w:t>
      </w:r>
    </w:p>
    <w:p w14:paraId="15A62787" w14:textId="7A630012" w:rsidR="00F338E5" w:rsidRDefault="00751E1D" w:rsidP="00A37386">
      <w:pPr>
        <w:pStyle w:val="Odstavecseseznamem"/>
        <w:numPr>
          <w:ilvl w:val="0"/>
          <w:numId w:val="13"/>
        </w:numPr>
        <w:jc w:val="both"/>
      </w:pPr>
      <w:r>
        <w:t>Poskyto</w:t>
      </w:r>
      <w:r w:rsidR="0062492A" w:rsidRPr="0062492A">
        <w:t>vatel je oprávněn zpracovávat osobní údaje po dobu trvání práv a povinností</w:t>
      </w:r>
      <w:r w:rsidR="0062492A">
        <w:t xml:space="preserve"> vyplývajících</w:t>
      </w:r>
      <w:r w:rsidR="0062492A" w:rsidRPr="0062492A">
        <w:t xml:space="preserve"> ze Smlouvy.</w:t>
      </w:r>
    </w:p>
    <w:p w14:paraId="326339CE" w14:textId="3B1C9786" w:rsidR="00EC7C23" w:rsidRDefault="00EC7C23" w:rsidP="00A37386">
      <w:pPr>
        <w:pStyle w:val="Odstavecseseznamem"/>
        <w:numPr>
          <w:ilvl w:val="0"/>
          <w:numId w:val="13"/>
        </w:numPr>
        <w:jc w:val="both"/>
      </w:pPr>
      <w:r w:rsidRPr="00EC7C23">
        <w:t xml:space="preserve">Poskytovatel je povinen postupovat při zpracování osobních údajů v souladu s touto Smlouvou a </w:t>
      </w:r>
      <w:r>
        <w:t>požadavky Z</w:t>
      </w:r>
      <w:r w:rsidRPr="00EC7C23">
        <w:t>ákona o zpracování osobních údajů a obecn</w:t>
      </w:r>
      <w:r>
        <w:t>ým</w:t>
      </w:r>
      <w:r w:rsidRPr="00EC7C23">
        <w:t xml:space="preserve"> nařízení</w:t>
      </w:r>
      <w:r>
        <w:t>m</w:t>
      </w:r>
      <w:r w:rsidRPr="00EC7C23">
        <w:t xml:space="preserve"> o ochraně osobních údajů</w:t>
      </w:r>
      <w:r>
        <w:t xml:space="preserve"> </w:t>
      </w:r>
      <w:r w:rsidRPr="00EC7C23">
        <w:t>GDPR a při zpracování postupovat s řádnou péčí.</w:t>
      </w:r>
    </w:p>
    <w:p w14:paraId="5BBA2877" w14:textId="299ED905" w:rsidR="00751E1D" w:rsidRDefault="00751E1D" w:rsidP="00A37386">
      <w:pPr>
        <w:pStyle w:val="Odstavecseseznamem"/>
        <w:numPr>
          <w:ilvl w:val="0"/>
          <w:numId w:val="13"/>
        </w:numPr>
        <w:jc w:val="both"/>
      </w:pPr>
      <w:r w:rsidRPr="00751E1D">
        <w:t>Poskytovatel je povinen neprodleně informovat Objednatele při zjištění jakéhokoliv podezření z nedostatečného zajištění osobních údajů nebo podezření z neoprávněného využití osobních údajů neoprávněnou osobou.</w:t>
      </w:r>
    </w:p>
    <w:p w14:paraId="4A72C5FA" w14:textId="484BB644" w:rsidR="00751E1D" w:rsidRDefault="00751E1D" w:rsidP="00A37386">
      <w:pPr>
        <w:pStyle w:val="Odstavecseseznamem"/>
        <w:numPr>
          <w:ilvl w:val="0"/>
          <w:numId w:val="13"/>
        </w:numPr>
        <w:jc w:val="both"/>
      </w:pPr>
      <w:r w:rsidRPr="00751E1D">
        <w:t>Jakékoliv porušení povinnosti ochrany osobních údajů bude považováno za porušení této smlouvy. Poskytovatel plně odpovídá objednateli za škodu, kterou by mohl způsobit zaviněným porušením této povinnosti.</w:t>
      </w:r>
    </w:p>
    <w:p w14:paraId="6879680E" w14:textId="0C12058B" w:rsidR="00165AE4" w:rsidRPr="00165AE4" w:rsidRDefault="00165AE4" w:rsidP="00165AE4">
      <w:pPr>
        <w:jc w:val="center"/>
        <w:rPr>
          <w:b/>
          <w:bCs/>
        </w:rPr>
      </w:pPr>
      <w:r w:rsidRPr="00165AE4">
        <w:rPr>
          <w:b/>
          <w:bCs/>
        </w:rPr>
        <w:t xml:space="preserve">Článek </w:t>
      </w:r>
      <w:r>
        <w:rPr>
          <w:b/>
          <w:bCs/>
        </w:rPr>
        <w:t>7</w:t>
      </w:r>
      <w:r w:rsidRPr="00165AE4">
        <w:rPr>
          <w:b/>
          <w:bCs/>
        </w:rPr>
        <w:br/>
      </w:r>
      <w:r w:rsidR="00044011" w:rsidRPr="00CD6885">
        <w:rPr>
          <w:b/>
          <w:bCs/>
        </w:rPr>
        <w:t>Odpovědnost za škodu, odpovědnost za vady, záruka</w:t>
      </w:r>
    </w:p>
    <w:p w14:paraId="045A711E" w14:textId="4783D667" w:rsidR="0094799F" w:rsidRDefault="0094799F" w:rsidP="00A37386">
      <w:pPr>
        <w:pStyle w:val="Odstavecseseznamem"/>
        <w:numPr>
          <w:ilvl w:val="0"/>
          <w:numId w:val="14"/>
        </w:numPr>
        <w:jc w:val="both"/>
      </w:pPr>
      <w:r w:rsidRPr="0094799F">
        <w:lastRenderedPageBreak/>
        <w:t xml:space="preserve">Smluvní strany se zavazují k vyvinutí maximálního úsilí k předcházení škodám a k minimalizaci vzniklých škod. Smluvní strany nesou odpovědnost za škodu dle platných právních předpisů a Smlouvy. V případě porušení zákona v oblasti kybernetické bezpečnosti jednáním ze strany Poskytovatele je Objednatel oprávněn požadovat finanční náhradu škody ve výši sankce za spáchání správního deliktu za každé porušení dle </w:t>
      </w:r>
      <w:r>
        <w:t xml:space="preserve">příslušného </w:t>
      </w:r>
      <w:r w:rsidRPr="0094799F">
        <w:t>zákona, která bude správním orgánem pravomocně udělena Objednateli dle příslušného zákona.</w:t>
      </w:r>
    </w:p>
    <w:p w14:paraId="1499C844" w14:textId="3662B8DB" w:rsidR="00165AE4" w:rsidRDefault="00D34A84" w:rsidP="00A37386">
      <w:pPr>
        <w:pStyle w:val="Odstavecseseznamem"/>
        <w:numPr>
          <w:ilvl w:val="0"/>
          <w:numId w:val="14"/>
        </w:numPr>
        <w:jc w:val="both"/>
      </w:pPr>
      <w:r w:rsidRPr="00D34A84">
        <w:t>Předmět plnění má vadu, neodpovídá-li této smlouvě.</w:t>
      </w:r>
    </w:p>
    <w:p w14:paraId="2B26A1ED" w14:textId="1797B695" w:rsidR="00D34A84" w:rsidRDefault="00824843" w:rsidP="0094799F">
      <w:pPr>
        <w:pStyle w:val="Odstavecseseznamem"/>
        <w:numPr>
          <w:ilvl w:val="0"/>
          <w:numId w:val="14"/>
        </w:numPr>
        <w:jc w:val="both"/>
      </w:pPr>
      <w:r w:rsidRPr="00824843">
        <w:t>Poskytovatel přebírá závazek a odpovědnost za vady plnění Služeb (vady zjevné, skryté i právní), jež bude takové plnění či jeho část mít v době předání a převzetí Objednatel</w:t>
      </w:r>
      <w:r w:rsidR="00722795">
        <w:t>em</w:t>
      </w:r>
      <w:r w:rsidRPr="00824843">
        <w:t xml:space="preserve"> – zjevné vady je Objednatel povinen vytknout při převzetí plnění, vady skryté je Objednatel povinen vytknout bez zbytečného odkladu po jejich zjištění a dále v rozsahu uvedeném odst</w:t>
      </w:r>
      <w:r>
        <w:t>avci</w:t>
      </w:r>
      <w:r w:rsidRPr="00824843">
        <w:t xml:space="preserve"> </w:t>
      </w:r>
      <w:r>
        <w:t>7</w:t>
      </w:r>
      <w:r w:rsidRPr="00824843">
        <w:t>.</w:t>
      </w:r>
      <w:r>
        <w:t>4</w:t>
      </w:r>
      <w:r w:rsidRPr="00824843">
        <w:t xml:space="preserve"> Smlouvy i za vady, které se na plnění dle Smlouvy (či jeho dílčí části) vyskytnou v průběhu záruční doby.</w:t>
      </w:r>
    </w:p>
    <w:p w14:paraId="39EDDA88" w14:textId="77777777" w:rsidR="00CD02C4" w:rsidRDefault="00824843" w:rsidP="002A1616">
      <w:pPr>
        <w:pStyle w:val="Odstavecseseznamem"/>
        <w:numPr>
          <w:ilvl w:val="0"/>
          <w:numId w:val="14"/>
        </w:numPr>
        <w:jc w:val="both"/>
      </w:pPr>
      <w:r w:rsidRPr="00824843">
        <w:t xml:space="preserve">Poskytovatel, tam kde je to relevantní vzhledem k povaze plnění předmětu Smlouvy, poskytuje Objednateli záruku za jakost plnění předmětu Smlouvy ve smyslu </w:t>
      </w:r>
      <w:proofErr w:type="spellStart"/>
      <w:r w:rsidRPr="00824843">
        <w:t>ust</w:t>
      </w:r>
      <w:proofErr w:type="spellEnd"/>
      <w:r w:rsidRPr="00824843">
        <w:t>. § 2113 OZ v délce 24 měsíců, která začíná plynout od akceptace takového plnění Objednatelem. Záruční doba se prodlužuje o dobu, která uplyne od písemného uplatnění řádné reklamace do doby odstranění reklamovaných vad či nedodělků.</w:t>
      </w:r>
    </w:p>
    <w:p w14:paraId="6D46B36F" w14:textId="20E98707" w:rsidR="00824843" w:rsidRDefault="00824843" w:rsidP="002A1616">
      <w:pPr>
        <w:pStyle w:val="Odstavecseseznamem"/>
        <w:numPr>
          <w:ilvl w:val="0"/>
          <w:numId w:val="14"/>
        </w:numPr>
        <w:jc w:val="both"/>
      </w:pPr>
      <w:r w:rsidRPr="00824843">
        <w:t>Případné vady či nedodělky plnění Poskytovatel na své náklady řádně odstraní, případně nahradí plněním bezvadným a to tak, že pokud se smluvní strany nedohodnou v konkrétním případě na jiném termínu odstranění vad či nedodělků, je Poskytovatel povinen případné vady či nedodělky odstranit nejpozději do 5 pracovních dnů od jejich oznámení ze strany Objednatele.</w:t>
      </w:r>
    </w:p>
    <w:p w14:paraId="3806AD6A" w14:textId="46A915DE" w:rsidR="00165AE4" w:rsidRPr="00165AE4" w:rsidRDefault="00165AE4" w:rsidP="00165AE4">
      <w:pPr>
        <w:jc w:val="center"/>
        <w:rPr>
          <w:b/>
          <w:bCs/>
        </w:rPr>
      </w:pPr>
      <w:r w:rsidRPr="00165AE4">
        <w:rPr>
          <w:b/>
          <w:bCs/>
        </w:rPr>
        <w:t xml:space="preserve">Článek </w:t>
      </w:r>
      <w:r w:rsidR="00044011">
        <w:rPr>
          <w:b/>
          <w:bCs/>
        </w:rPr>
        <w:t>8</w:t>
      </w:r>
      <w:r w:rsidRPr="00165AE4">
        <w:rPr>
          <w:b/>
          <w:bCs/>
        </w:rPr>
        <w:br/>
      </w:r>
      <w:r w:rsidR="00044011" w:rsidRPr="00044011">
        <w:rPr>
          <w:b/>
          <w:bCs/>
        </w:rPr>
        <w:t>Smluvní pokuty a odstoupení od smlouvy</w:t>
      </w:r>
    </w:p>
    <w:p w14:paraId="445AB0EC" w14:textId="69E3CEB4" w:rsidR="00A37386" w:rsidRDefault="00824843" w:rsidP="00A37386">
      <w:pPr>
        <w:pStyle w:val="Odstavecseseznamem"/>
        <w:numPr>
          <w:ilvl w:val="0"/>
          <w:numId w:val="15"/>
        </w:numPr>
        <w:jc w:val="both"/>
      </w:pPr>
      <w:r w:rsidRPr="00824843">
        <w:t>V případě prodlení Objednatele s plněním peněžitého závazku uhradí Objednatel na výzvu Poskytovatele úrok z prodlení ve výši 0,05 % z dlužné fakturační částky za každý i započatý den prodlení po době splatnosti daňového dokladu.</w:t>
      </w:r>
    </w:p>
    <w:p w14:paraId="67C3833D" w14:textId="17DF0A8D" w:rsidR="00824843" w:rsidRDefault="00824843" w:rsidP="00A37386">
      <w:pPr>
        <w:pStyle w:val="Odstavecseseznamem"/>
        <w:numPr>
          <w:ilvl w:val="0"/>
          <w:numId w:val="15"/>
        </w:numPr>
        <w:jc w:val="both"/>
      </w:pPr>
      <w:r w:rsidRPr="00824843">
        <w:t>V případě prodlení Poskytovatele týkajícího se předání dílčích plnění (tj. uceleného rozsahu Služeb vymezených v příloze č. 2 Smlouvy) v termínu uvedeném v objednávce jako Platební milník, uhradí Poskytovatel Objednateli smluvní pokutu ve výši 0,5 % z ceny včas nedodaného dílčího plnění, a to za každý i započatý den prodlení, maximálně však do výše ceny včas nedodaného plnění.</w:t>
      </w:r>
    </w:p>
    <w:p w14:paraId="7C1D01C8" w14:textId="4C8D113D" w:rsidR="00824843" w:rsidRDefault="00824843" w:rsidP="00A37386">
      <w:pPr>
        <w:pStyle w:val="Odstavecseseznamem"/>
        <w:numPr>
          <w:ilvl w:val="0"/>
          <w:numId w:val="15"/>
        </w:numPr>
        <w:jc w:val="both"/>
      </w:pPr>
      <w:r w:rsidRPr="00824843">
        <w:t>V případě prodlení Poskytovatele s odstraněním vad či nedodělků uhradí Poskytovatel Objednateli smluvní pokutu ve výši 1.000 Kč (slovy: tisíc korun českých) za každý i započatý den prodlení a jednotlivý případ.</w:t>
      </w:r>
    </w:p>
    <w:p w14:paraId="7D5C7C9E" w14:textId="1996E2F2" w:rsidR="00C24016" w:rsidRDefault="00C24016" w:rsidP="00C24016">
      <w:pPr>
        <w:pStyle w:val="Odstavecseseznamem"/>
        <w:numPr>
          <w:ilvl w:val="0"/>
          <w:numId w:val="15"/>
        </w:numPr>
        <w:jc w:val="both"/>
      </w:pPr>
      <w:r w:rsidRPr="0027675C">
        <w:t xml:space="preserve">V případě, že </w:t>
      </w:r>
      <w:r>
        <w:t>Poskytovatel</w:t>
      </w:r>
      <w:r w:rsidRPr="0027675C">
        <w:t xml:space="preserve"> poruší svou povinnost ochrany Důvěrných informací a ochrany osobních údajů dle čl</w:t>
      </w:r>
      <w:r>
        <w:t>ánku</w:t>
      </w:r>
      <w:r w:rsidRPr="0027675C">
        <w:t xml:space="preserve"> </w:t>
      </w:r>
      <w:r>
        <w:t>6 S</w:t>
      </w:r>
      <w:r w:rsidRPr="0027675C">
        <w:t xml:space="preserve">mlouvy, uhradí </w:t>
      </w:r>
      <w:r>
        <w:t>O</w:t>
      </w:r>
      <w:r w:rsidRPr="0027675C">
        <w:t>bjednateli smluvní pokutu ve výši 100 000 Kč za každé takové porušení. Smluvní pokuta je splatná do 30 dnů od obdržení písemné výzvy k</w:t>
      </w:r>
      <w:r>
        <w:t> </w:t>
      </w:r>
      <w:r w:rsidRPr="0027675C">
        <w:t>úhradě této smluvní pokuty.</w:t>
      </w:r>
    </w:p>
    <w:p w14:paraId="795DF55C" w14:textId="0DE781DB" w:rsidR="00824843" w:rsidRDefault="00824843" w:rsidP="00A37386">
      <w:pPr>
        <w:pStyle w:val="Odstavecseseznamem"/>
        <w:numPr>
          <w:ilvl w:val="0"/>
          <w:numId w:val="15"/>
        </w:numPr>
        <w:jc w:val="both"/>
      </w:pPr>
      <w:r w:rsidRPr="00824843">
        <w:t xml:space="preserve">Ustanovením o smluvní pokutě </w:t>
      </w:r>
      <w:proofErr w:type="gramStart"/>
      <w:r w:rsidR="00722795" w:rsidRPr="00824843">
        <w:t>není</w:t>
      </w:r>
      <w:proofErr w:type="gramEnd"/>
      <w:r w:rsidRPr="00824843">
        <w:t xml:space="preserve"> </w:t>
      </w:r>
      <w:r w:rsidRPr="00722795">
        <w:t>jakkoliv</w:t>
      </w:r>
      <w:r w:rsidRPr="00824843">
        <w:t xml:space="preserve"> dotčeno či omezeno právo na náhradu škody, oprávněná smluvní strana je oprávněna uplatnit nárok na náhradu škody vedle smluvní pokuty v</w:t>
      </w:r>
      <w:r>
        <w:t> </w:t>
      </w:r>
      <w:r w:rsidRPr="00824843">
        <w:t>plné výši. O náhradě škody platí dále obecná ustanovení O</w:t>
      </w:r>
      <w:r>
        <w:t>Z</w:t>
      </w:r>
      <w:r w:rsidRPr="00824843">
        <w:t>.</w:t>
      </w:r>
    </w:p>
    <w:p w14:paraId="56BD5062" w14:textId="77777777" w:rsidR="00823026" w:rsidRDefault="00F601E6" w:rsidP="00A37386">
      <w:pPr>
        <w:pStyle w:val="Odstavecseseznamem"/>
        <w:numPr>
          <w:ilvl w:val="0"/>
          <w:numId w:val="15"/>
        </w:numPr>
        <w:jc w:val="both"/>
      </w:pPr>
      <w:r w:rsidRPr="00F601E6">
        <w:t>Objednatel je oprávněn od Smlouvy písemně odstoupit z důvodu jejího podstatného porušení Poskytovatelem, přičemž za podstatné porušení Smlouvy se bude považovat</w:t>
      </w:r>
      <w:r w:rsidR="00823026">
        <w:t>:</w:t>
      </w:r>
    </w:p>
    <w:p w14:paraId="06857AB5" w14:textId="5FD2886C" w:rsidR="005712BC" w:rsidRDefault="00F601E6" w:rsidP="00823026">
      <w:pPr>
        <w:pStyle w:val="Odstavecseseznamem"/>
        <w:numPr>
          <w:ilvl w:val="0"/>
          <w:numId w:val="22"/>
        </w:numPr>
        <w:jc w:val="both"/>
      </w:pPr>
      <w:r w:rsidRPr="00F601E6">
        <w:t xml:space="preserve">prodlení Poskytovatele s poskytováním Služeb (či jejich dílčí části) v termínech stanovených v Plánu činností delším než </w:t>
      </w:r>
      <w:r w:rsidR="00823026">
        <w:t>3</w:t>
      </w:r>
      <w:r w:rsidRPr="00F601E6">
        <w:t xml:space="preserve">0 </w:t>
      </w:r>
      <w:r w:rsidR="00823026">
        <w:t xml:space="preserve">kalendářních </w:t>
      </w:r>
      <w:r w:rsidRPr="00F601E6">
        <w:t>dnů</w:t>
      </w:r>
    </w:p>
    <w:p w14:paraId="69ABF4C9" w14:textId="66EE4CDA" w:rsidR="00823026" w:rsidRDefault="00823026" w:rsidP="00823026">
      <w:pPr>
        <w:pStyle w:val="Odstavecseseznamem"/>
        <w:numPr>
          <w:ilvl w:val="0"/>
          <w:numId w:val="22"/>
        </w:numPr>
        <w:jc w:val="both"/>
      </w:pPr>
      <w:r>
        <w:t xml:space="preserve">neodstranění </w:t>
      </w:r>
      <w:r w:rsidRPr="00824843">
        <w:t>vad či nedodělk</w:t>
      </w:r>
      <w:r>
        <w:t>ů</w:t>
      </w:r>
      <w:r w:rsidRPr="00824843">
        <w:t xml:space="preserve"> plnění</w:t>
      </w:r>
      <w:r>
        <w:t xml:space="preserve"> </w:t>
      </w:r>
      <w:r w:rsidRPr="00824843">
        <w:t xml:space="preserve">do </w:t>
      </w:r>
      <w:r>
        <w:t>15</w:t>
      </w:r>
      <w:r w:rsidRPr="00824843">
        <w:t xml:space="preserve"> pracovních dnů od jejich oznámení ze strany Objednatele</w:t>
      </w:r>
    </w:p>
    <w:p w14:paraId="06C35287" w14:textId="7AFED9F2" w:rsidR="00FB7116" w:rsidRDefault="00FB7116" w:rsidP="00823026">
      <w:pPr>
        <w:pStyle w:val="Odstavecseseznamem"/>
        <w:numPr>
          <w:ilvl w:val="0"/>
          <w:numId w:val="22"/>
        </w:numPr>
        <w:jc w:val="both"/>
      </w:pPr>
      <w:r w:rsidRPr="00FB7116">
        <w:lastRenderedPageBreak/>
        <w:t>porušení</w:t>
      </w:r>
      <w:r>
        <w:t xml:space="preserve"> </w:t>
      </w:r>
      <w:r w:rsidRPr="00FB7116">
        <w:t xml:space="preserve">jakékoli povinnosti </w:t>
      </w:r>
      <w:r>
        <w:t>P</w:t>
      </w:r>
      <w:r w:rsidRPr="00FB7116">
        <w:t>oskytovatel</w:t>
      </w:r>
      <w:r>
        <w:t>e podle článku 6 Smlouvy</w:t>
      </w:r>
    </w:p>
    <w:p w14:paraId="33A178DE" w14:textId="4DEB6920" w:rsidR="00FB7116" w:rsidRDefault="00FB7116" w:rsidP="00823026">
      <w:pPr>
        <w:pStyle w:val="Odstavecseseznamem"/>
        <w:numPr>
          <w:ilvl w:val="0"/>
          <w:numId w:val="22"/>
        </w:numPr>
        <w:jc w:val="both"/>
      </w:pPr>
      <w:r w:rsidRPr="00FB7116">
        <w:t xml:space="preserve">postup </w:t>
      </w:r>
      <w:r>
        <w:t>P</w:t>
      </w:r>
      <w:r w:rsidRPr="00FB7116">
        <w:t xml:space="preserve">oskytovatele při poskytování služeb v rozporu s pokyny </w:t>
      </w:r>
      <w:r>
        <w:t>O</w:t>
      </w:r>
      <w:r w:rsidRPr="00FB7116">
        <w:t>bjednatele</w:t>
      </w:r>
    </w:p>
    <w:p w14:paraId="25A82FB4" w14:textId="5B6FD374" w:rsidR="00D44CD6" w:rsidRDefault="00D44CD6" w:rsidP="00823026">
      <w:pPr>
        <w:pStyle w:val="Odstavecseseznamem"/>
        <w:numPr>
          <w:ilvl w:val="0"/>
          <w:numId w:val="22"/>
        </w:numPr>
        <w:jc w:val="both"/>
      </w:pPr>
      <w:r>
        <w:t xml:space="preserve">Poskytovatel </w:t>
      </w:r>
      <w:r w:rsidRPr="00D44CD6">
        <w:t>podstatným způsobem</w:t>
      </w:r>
      <w:r>
        <w:t xml:space="preserve"> poruší jiné ustanovení S</w:t>
      </w:r>
      <w:r w:rsidRPr="00D44CD6">
        <w:t>mlouv</w:t>
      </w:r>
      <w:r>
        <w:t>y</w:t>
      </w:r>
    </w:p>
    <w:p w14:paraId="2B806EE1" w14:textId="77777777" w:rsidR="00D44CD6" w:rsidRDefault="00F601E6" w:rsidP="00A37386">
      <w:pPr>
        <w:pStyle w:val="Odstavecseseznamem"/>
        <w:numPr>
          <w:ilvl w:val="0"/>
          <w:numId w:val="15"/>
        </w:numPr>
        <w:jc w:val="both"/>
      </w:pPr>
      <w:r w:rsidRPr="00F601E6">
        <w:t xml:space="preserve">Poskytovatel je oprávněn od </w:t>
      </w:r>
      <w:r>
        <w:t>S</w:t>
      </w:r>
      <w:r w:rsidRPr="00F601E6">
        <w:t>mlouvy odstoupit v případě, že</w:t>
      </w:r>
      <w:r w:rsidR="00D44CD6">
        <w:t>:</w:t>
      </w:r>
    </w:p>
    <w:p w14:paraId="6F37B353" w14:textId="65C68EC8" w:rsidR="002F2B51" w:rsidRDefault="00F601E6" w:rsidP="00D44CD6">
      <w:pPr>
        <w:pStyle w:val="Odstavecseseznamem"/>
        <w:numPr>
          <w:ilvl w:val="0"/>
          <w:numId w:val="23"/>
        </w:numPr>
        <w:jc w:val="both"/>
      </w:pPr>
      <w:r>
        <w:t>O</w:t>
      </w:r>
      <w:r w:rsidRPr="00F601E6">
        <w:t>bjednatel bude v prodlení s</w:t>
      </w:r>
      <w:r>
        <w:t> </w:t>
      </w:r>
      <w:r w:rsidRPr="00F601E6">
        <w:t>úhradou svých peněžitých závazků vyplývajících z této smlouvy po dobu delší než třicet (30) kalendářních dn</w:t>
      </w:r>
      <w:r w:rsidR="00823026">
        <w:t>ů</w:t>
      </w:r>
    </w:p>
    <w:p w14:paraId="4889CB4E" w14:textId="693F4DD7" w:rsidR="00D44CD6" w:rsidRDefault="00D44CD6" w:rsidP="00D44CD6">
      <w:pPr>
        <w:pStyle w:val="Odstavecseseznamem"/>
        <w:numPr>
          <w:ilvl w:val="0"/>
          <w:numId w:val="23"/>
        </w:numPr>
        <w:jc w:val="both"/>
      </w:pPr>
      <w:r>
        <w:t>Objednatel neposkytne Poskytovateli</w:t>
      </w:r>
      <w:r w:rsidRPr="00D44CD6">
        <w:t xml:space="preserve"> potřebnou součinnost</w:t>
      </w:r>
      <w:r>
        <w:t xml:space="preserve"> </w:t>
      </w:r>
      <w:r w:rsidRPr="00AE6E83">
        <w:t>vyplývající ze Smlouvy</w:t>
      </w:r>
      <w:r w:rsidRPr="00D44CD6">
        <w:t xml:space="preserve"> ani po předchozím písemném upozornění </w:t>
      </w:r>
      <w:r>
        <w:t>Poskytovatele</w:t>
      </w:r>
    </w:p>
    <w:p w14:paraId="7EB95F87" w14:textId="2756A489" w:rsidR="00D44CD6" w:rsidRDefault="00D44CD6" w:rsidP="00D44CD6">
      <w:pPr>
        <w:pStyle w:val="Odstavecseseznamem"/>
        <w:numPr>
          <w:ilvl w:val="0"/>
          <w:numId w:val="23"/>
        </w:numPr>
        <w:jc w:val="both"/>
      </w:pPr>
      <w:r>
        <w:t xml:space="preserve">Objednatel </w:t>
      </w:r>
      <w:r w:rsidRPr="00D44CD6">
        <w:t>podstatným způsobem</w:t>
      </w:r>
      <w:r>
        <w:t xml:space="preserve"> poruší jiné ustanovení S</w:t>
      </w:r>
      <w:r w:rsidRPr="00D44CD6">
        <w:t>mlouv</w:t>
      </w:r>
      <w:r>
        <w:t>y</w:t>
      </w:r>
    </w:p>
    <w:p w14:paraId="492B11C6" w14:textId="53616087" w:rsidR="002F2B51" w:rsidRDefault="002F2B51" w:rsidP="00A37386">
      <w:pPr>
        <w:pStyle w:val="Odstavecseseznamem"/>
        <w:numPr>
          <w:ilvl w:val="0"/>
          <w:numId w:val="15"/>
        </w:numPr>
        <w:jc w:val="both"/>
      </w:pPr>
      <w:r w:rsidRPr="002F2B51">
        <w:t xml:space="preserve">Každá smluvní strana je oprávněna odstoupit </w:t>
      </w:r>
      <w:r w:rsidR="00683526">
        <w:t>S</w:t>
      </w:r>
      <w:r w:rsidRPr="002F2B51">
        <w:t>mlouvy v případě, že u druhé smluvní strany byl soudem zjištěn úpadek nebo na její majetek byla prohlášena soudem exekuce nebo výkon rozhodnutí.</w:t>
      </w:r>
    </w:p>
    <w:p w14:paraId="0B088ACE" w14:textId="1D947822" w:rsidR="008F152C" w:rsidRPr="00A37386" w:rsidRDefault="008F152C" w:rsidP="00A37386">
      <w:pPr>
        <w:pStyle w:val="Odstavecseseznamem"/>
        <w:numPr>
          <w:ilvl w:val="0"/>
          <w:numId w:val="15"/>
        </w:numPr>
        <w:jc w:val="both"/>
      </w:pPr>
      <w:r w:rsidRPr="008F152C">
        <w:t>Odstoupení</w:t>
      </w:r>
      <w:r>
        <w:t>m</w:t>
      </w:r>
      <w:r w:rsidRPr="008F152C">
        <w:t xml:space="preserve"> od smlouvy ne</w:t>
      </w:r>
      <w:r>
        <w:t xml:space="preserve">ní </w:t>
      </w:r>
      <w:r w:rsidRPr="008F152C">
        <w:t>dot</w:t>
      </w:r>
      <w:r>
        <w:t>čeno</w:t>
      </w:r>
      <w:r w:rsidRPr="008F152C">
        <w:t xml:space="preserve"> práv</w:t>
      </w:r>
      <w:r>
        <w:t>o</w:t>
      </w:r>
      <w:r w:rsidRPr="008F152C">
        <w:t xml:space="preserve"> na zaplacení smluvní pokuty nebo úroku z</w:t>
      </w:r>
      <w:r>
        <w:t> </w:t>
      </w:r>
      <w:r w:rsidRPr="008F152C">
        <w:t>prodlení</w:t>
      </w:r>
      <w:r>
        <w:t>.</w:t>
      </w:r>
    </w:p>
    <w:p w14:paraId="1065A190" w14:textId="6DE02090" w:rsidR="00A37386" w:rsidRPr="00165AE4" w:rsidRDefault="00A37386" w:rsidP="00044011">
      <w:pPr>
        <w:jc w:val="center"/>
        <w:rPr>
          <w:b/>
          <w:bCs/>
        </w:rPr>
      </w:pPr>
      <w:r w:rsidRPr="00165AE4">
        <w:rPr>
          <w:b/>
          <w:bCs/>
        </w:rPr>
        <w:t>Článek</w:t>
      </w:r>
      <w:r>
        <w:rPr>
          <w:b/>
          <w:bCs/>
        </w:rPr>
        <w:t xml:space="preserve"> 9</w:t>
      </w:r>
      <w:r w:rsidRPr="00165AE4">
        <w:rPr>
          <w:b/>
          <w:bCs/>
        </w:rPr>
        <w:br/>
      </w:r>
      <w:r>
        <w:rPr>
          <w:b/>
          <w:bCs/>
        </w:rPr>
        <w:t>Závěrečná ustanovení</w:t>
      </w:r>
    </w:p>
    <w:p w14:paraId="351363BE" w14:textId="77777777" w:rsidR="00A37386" w:rsidRDefault="00A37386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>
        <w:t>Smlouva je uzavírána elektronicky.</w:t>
      </w:r>
    </w:p>
    <w:p w14:paraId="72E31D43" w14:textId="15C484AB" w:rsidR="00A37386" w:rsidRDefault="009627D5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>
        <w:tab/>
        <w:t xml:space="preserve">Smlouva nabývá platnosti </w:t>
      </w:r>
      <w:r w:rsidR="00A37386">
        <w:t xml:space="preserve">dnem podpisu </w:t>
      </w:r>
      <w:r>
        <w:t xml:space="preserve">a účinnosti dnem </w:t>
      </w:r>
      <w:bookmarkStart w:id="1" w:name="_Hlk208839407"/>
      <w:r w:rsidR="00343A55">
        <w:t>1. 1. 2026 nebo zveřejněním v registru smluv, nastane-li později.</w:t>
      </w:r>
      <w:bookmarkEnd w:id="1"/>
    </w:p>
    <w:p w14:paraId="40C0D704" w14:textId="77777777" w:rsidR="00A37386" w:rsidRDefault="009627D5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>
        <w:tab/>
        <w:t>Smlouva může být měněna a doplňována pouze písemnými dodatky podepsanými oprávněnými zástupci Smluvních stran, není-li v této Smlouvě stanoveno jinak.</w:t>
      </w:r>
    </w:p>
    <w:p w14:paraId="04660B74" w14:textId="2A45470C" w:rsidR="00414F53" w:rsidRDefault="00414F53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 w:rsidRPr="00414F53">
        <w:t>Smluvní strany se dohodly, že jsou oprávněny tuto Smlouvu vypovědět i bez udání důvodů, a to písemnou výpovědí doručenou druhé Smluvní straně. Výpovědní lhůta činí v tomto případě šest (6) měsíců a počíná běžet od prvního dne následujícího měsíce po jejím doručení druhé Smluvní straně.</w:t>
      </w:r>
    </w:p>
    <w:p w14:paraId="6A47E9CB" w14:textId="36445684" w:rsidR="00414F53" w:rsidRDefault="00414F53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 w:rsidRPr="00414F53">
        <w:t>Smluvní strany jsou oprávněny tuto Smlouvu rovněž ukončit dohodou v písemné formě podepsané oprávněnými osobami Smluvních stran. Součástí dohody ve smyslu tohoto odstavce je i vypořádání vzájemných závazků a pohledávek a stanovení výpovědní doby.</w:t>
      </w:r>
    </w:p>
    <w:p w14:paraId="6D162DC1" w14:textId="49AC9F1A" w:rsidR="00D45F9D" w:rsidRDefault="00D45F9D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 w:rsidRPr="00D45F9D"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a předmětný rozpor by působil neplatnosti Smlouvy jako takové, bude Smlouva posuzována, jako 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5381B647" w14:textId="77B39DFC" w:rsidR="009627D5" w:rsidRDefault="009627D5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>
        <w:tab/>
        <w:t>Smluvní strany prohlašují, že si tuto Smlouvu před jejím podpisem přečetly, že tato Smlouva je projevem jejich pravé a svobodné vůle a s jejím obsahem souhlasí a na důkaz toho připojují své podpisy.</w:t>
      </w:r>
    </w:p>
    <w:p w14:paraId="0E2562C5" w14:textId="5F2FFD78" w:rsidR="00902626" w:rsidRDefault="00902626" w:rsidP="009627D5">
      <w:pPr>
        <w:pStyle w:val="Odstavecseseznamem"/>
        <w:numPr>
          <w:ilvl w:val="0"/>
          <w:numId w:val="16"/>
        </w:numPr>
        <w:tabs>
          <w:tab w:val="center" w:pos="1560"/>
        </w:tabs>
        <w:jc w:val="both"/>
      </w:pPr>
      <w:r w:rsidRPr="00902626">
        <w:t>Nedílnou součástí Smlouvy jsou následující přílohy:</w:t>
      </w:r>
    </w:p>
    <w:p w14:paraId="329F1165" w14:textId="4187F317" w:rsidR="009627D5" w:rsidRDefault="00F6574C" w:rsidP="009627D5">
      <w:pPr>
        <w:numPr>
          <w:ilvl w:val="0"/>
          <w:numId w:val="9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C96F54">
        <w:t>Specifikace Služeb Manažera</w:t>
      </w:r>
      <w:r w:rsidR="00E4076C">
        <w:t xml:space="preserve"> informační a</w:t>
      </w:r>
      <w:r w:rsidRPr="00C96F54">
        <w:t xml:space="preserve"> kybernetické bezpečnosti</w:t>
      </w:r>
    </w:p>
    <w:p w14:paraId="327DCDE2" w14:textId="65E5A68B" w:rsidR="00F6574C" w:rsidRPr="007E1279" w:rsidRDefault="00F6574C" w:rsidP="009627D5">
      <w:pPr>
        <w:numPr>
          <w:ilvl w:val="0"/>
          <w:numId w:val="9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bookmarkStart w:id="2" w:name="_Hlk138149882"/>
      <w:r w:rsidRPr="00F6574C">
        <w:t xml:space="preserve">Seznam </w:t>
      </w:r>
      <w:r w:rsidR="008C5C50">
        <w:t>oprávněných</w:t>
      </w:r>
      <w:r w:rsidRPr="00F6574C">
        <w:t xml:space="preserve"> osob</w:t>
      </w:r>
      <w:bookmarkEnd w:id="2"/>
    </w:p>
    <w:p w14:paraId="1B6B17A0" w14:textId="46604A91" w:rsidR="001E48C7" w:rsidRDefault="001E48C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627D5" w:rsidRPr="007E1279" w14:paraId="312ACBAE" w14:textId="77777777" w:rsidTr="00390E53">
        <w:trPr>
          <w:trHeight w:val="1811"/>
        </w:trPr>
        <w:tc>
          <w:tcPr>
            <w:tcW w:w="4536" w:type="dxa"/>
            <w:vAlign w:val="bottom"/>
          </w:tcPr>
          <w:p w14:paraId="7B7B32E5" w14:textId="158552D3" w:rsidR="00427CFC" w:rsidRDefault="009627D5" w:rsidP="009627D5">
            <w:pPr>
              <w:tabs>
                <w:tab w:val="center" w:pos="1560"/>
              </w:tabs>
            </w:pPr>
            <w:r w:rsidRPr="009627D5">
              <w:lastRenderedPageBreak/>
              <w:t>V Praze, dne dle elektronického podpisu</w:t>
            </w:r>
            <w:r w:rsidR="009B4530">
              <w:br/>
            </w:r>
          </w:p>
          <w:p w14:paraId="0A3AA6A4" w14:textId="0AEAA58E" w:rsidR="009627D5" w:rsidRDefault="009627D5" w:rsidP="009627D5">
            <w:pPr>
              <w:tabs>
                <w:tab w:val="center" w:pos="1560"/>
              </w:tabs>
            </w:pPr>
            <w:r>
              <w:t>Za objednatele:</w:t>
            </w:r>
          </w:p>
          <w:p w14:paraId="7E290D80" w14:textId="77777777" w:rsidR="009627D5" w:rsidRDefault="009627D5" w:rsidP="00390E53">
            <w:pPr>
              <w:tabs>
                <w:tab w:val="center" w:pos="1560"/>
              </w:tabs>
              <w:jc w:val="center"/>
            </w:pPr>
          </w:p>
          <w:p w14:paraId="3CD78DE6" w14:textId="77777777" w:rsidR="00427CFC" w:rsidRDefault="00427CFC" w:rsidP="00390E53">
            <w:pPr>
              <w:tabs>
                <w:tab w:val="center" w:pos="1560"/>
              </w:tabs>
              <w:jc w:val="center"/>
            </w:pPr>
          </w:p>
          <w:p w14:paraId="6939B6EB" w14:textId="77777777" w:rsidR="009627D5" w:rsidRDefault="009627D5" w:rsidP="00390E53">
            <w:pPr>
              <w:tabs>
                <w:tab w:val="center" w:pos="1560"/>
              </w:tabs>
              <w:jc w:val="center"/>
            </w:pPr>
          </w:p>
          <w:p w14:paraId="767616FC" w14:textId="6FB14175" w:rsidR="009627D5" w:rsidRPr="007E1279" w:rsidRDefault="009627D5" w:rsidP="00390E53">
            <w:pPr>
              <w:tabs>
                <w:tab w:val="center" w:pos="1560"/>
              </w:tabs>
              <w:jc w:val="center"/>
            </w:pPr>
            <w:r w:rsidRPr="007E1279">
              <w:t>……………………………</w:t>
            </w:r>
          </w:p>
          <w:p w14:paraId="1E906AF3" w14:textId="3A51CF76" w:rsidR="009627D5" w:rsidRPr="007E1279" w:rsidRDefault="009627D5" w:rsidP="009627D5">
            <w:pPr>
              <w:tabs>
                <w:tab w:val="center" w:pos="1560"/>
              </w:tabs>
              <w:jc w:val="center"/>
            </w:pPr>
            <w:r w:rsidRPr="007E1279">
              <w:t>Mgr. Alena Kopejtková</w:t>
            </w:r>
            <w:r w:rsidR="001B16BE">
              <w:t>, starostka</w:t>
            </w:r>
            <w:r>
              <w:br/>
            </w:r>
            <w:r w:rsidR="001B16BE">
              <w:t>Městská část</w:t>
            </w:r>
            <w:r w:rsidRPr="007E1279">
              <w:t xml:space="preserve"> Praha 17</w:t>
            </w:r>
          </w:p>
        </w:tc>
        <w:tc>
          <w:tcPr>
            <w:tcW w:w="4536" w:type="dxa"/>
            <w:vAlign w:val="bottom"/>
          </w:tcPr>
          <w:p w14:paraId="06CCA2B2" w14:textId="4BEC09F0" w:rsidR="009627D5" w:rsidRDefault="009627D5" w:rsidP="009627D5">
            <w:pPr>
              <w:tabs>
                <w:tab w:val="center" w:pos="1560"/>
              </w:tabs>
            </w:pPr>
            <w:r w:rsidRPr="009627D5">
              <w:t xml:space="preserve">V </w:t>
            </w:r>
            <w:r>
              <w:rPr>
                <w:highlight w:val="yellow"/>
              </w:rPr>
              <w:t>[doplní poskytovatel]</w:t>
            </w:r>
            <w:r w:rsidRPr="009627D5">
              <w:t>, dne dle elektronického podpisu</w:t>
            </w:r>
          </w:p>
          <w:p w14:paraId="2E3B91A2" w14:textId="74A279EA" w:rsidR="009627D5" w:rsidRDefault="009627D5" w:rsidP="009627D5">
            <w:pPr>
              <w:tabs>
                <w:tab w:val="center" w:pos="1560"/>
              </w:tabs>
            </w:pPr>
            <w:r>
              <w:t>Za poskytovatele:</w:t>
            </w:r>
          </w:p>
          <w:p w14:paraId="6B7BA76B" w14:textId="77777777" w:rsidR="009627D5" w:rsidRDefault="009627D5" w:rsidP="00390E53">
            <w:pPr>
              <w:tabs>
                <w:tab w:val="center" w:pos="1560"/>
              </w:tabs>
              <w:jc w:val="center"/>
            </w:pPr>
          </w:p>
          <w:p w14:paraId="1B55E5A0" w14:textId="77777777" w:rsidR="00427CFC" w:rsidRDefault="00427CFC" w:rsidP="00390E53">
            <w:pPr>
              <w:tabs>
                <w:tab w:val="center" w:pos="1560"/>
              </w:tabs>
              <w:jc w:val="center"/>
            </w:pPr>
          </w:p>
          <w:p w14:paraId="068A6F33" w14:textId="77777777" w:rsidR="009627D5" w:rsidRDefault="009627D5" w:rsidP="00390E53">
            <w:pPr>
              <w:tabs>
                <w:tab w:val="center" w:pos="1560"/>
              </w:tabs>
              <w:jc w:val="center"/>
            </w:pPr>
          </w:p>
          <w:p w14:paraId="25639D48" w14:textId="3E4EAE25" w:rsidR="009627D5" w:rsidRPr="007E1279" w:rsidRDefault="009627D5" w:rsidP="00390E53">
            <w:pPr>
              <w:tabs>
                <w:tab w:val="center" w:pos="1560"/>
              </w:tabs>
              <w:jc w:val="center"/>
            </w:pPr>
            <w:r w:rsidRPr="007E1279">
              <w:t>……………………………</w:t>
            </w:r>
          </w:p>
          <w:p w14:paraId="7CE9D204" w14:textId="2C56C953" w:rsidR="009627D5" w:rsidRPr="007E1279" w:rsidRDefault="009627D5" w:rsidP="009627D5">
            <w:pPr>
              <w:tabs>
                <w:tab w:val="center" w:pos="1560"/>
              </w:tabs>
              <w:jc w:val="center"/>
            </w:pPr>
            <w:r>
              <w:rPr>
                <w:highlight w:val="yellow"/>
              </w:rPr>
              <w:t>[doplní poskytovatel]</w:t>
            </w:r>
            <w:r>
              <w:rPr>
                <w:highlight w:val="yellow"/>
              </w:rPr>
              <w:br/>
              <w:t>[doplní poskytovatel]</w:t>
            </w:r>
          </w:p>
        </w:tc>
      </w:tr>
    </w:tbl>
    <w:p w14:paraId="51D49F29" w14:textId="77777777" w:rsidR="009627D5" w:rsidRDefault="009627D5" w:rsidP="009627D5">
      <w:pPr>
        <w:jc w:val="center"/>
        <w:rPr>
          <w:b/>
          <w:sz w:val="18"/>
          <w:szCs w:val="18"/>
        </w:rPr>
      </w:pPr>
    </w:p>
    <w:p w14:paraId="64EAD6A3" w14:textId="77777777" w:rsidR="009627D5" w:rsidRDefault="009627D5" w:rsidP="009627D5">
      <w:pPr>
        <w:jc w:val="center"/>
        <w:rPr>
          <w:b/>
          <w:sz w:val="18"/>
          <w:szCs w:val="18"/>
        </w:rPr>
      </w:pPr>
    </w:p>
    <w:p w14:paraId="203916E4" w14:textId="77777777" w:rsidR="009627D5" w:rsidRDefault="009627D5" w:rsidP="009627D5">
      <w:pPr>
        <w:jc w:val="center"/>
        <w:rPr>
          <w:b/>
          <w:sz w:val="18"/>
          <w:szCs w:val="18"/>
        </w:rPr>
      </w:pPr>
    </w:p>
    <w:p w14:paraId="492FDCFA" w14:textId="77777777" w:rsidR="009627D5" w:rsidRDefault="009627D5" w:rsidP="009627D5">
      <w:pPr>
        <w:jc w:val="center"/>
        <w:rPr>
          <w:b/>
          <w:sz w:val="18"/>
          <w:szCs w:val="18"/>
        </w:rPr>
      </w:pPr>
    </w:p>
    <w:p w14:paraId="4C3D4CD8" w14:textId="77777777" w:rsidR="009627D5" w:rsidRDefault="009627D5" w:rsidP="009627D5">
      <w:pPr>
        <w:jc w:val="center"/>
        <w:rPr>
          <w:b/>
          <w:sz w:val="18"/>
          <w:szCs w:val="18"/>
        </w:rPr>
      </w:pPr>
    </w:p>
    <w:p w14:paraId="66B9D521" w14:textId="77777777" w:rsidR="009627D5" w:rsidRPr="007E1279" w:rsidRDefault="009627D5" w:rsidP="009627D5">
      <w:pPr>
        <w:jc w:val="center"/>
        <w:rPr>
          <w:b/>
          <w:sz w:val="18"/>
          <w:szCs w:val="18"/>
        </w:rPr>
      </w:pPr>
    </w:p>
    <w:p w14:paraId="02324AF4" w14:textId="77777777" w:rsidR="009627D5" w:rsidRPr="007E1279" w:rsidRDefault="009627D5" w:rsidP="009627D5">
      <w:pPr>
        <w:jc w:val="center"/>
        <w:rPr>
          <w:b/>
          <w:sz w:val="18"/>
          <w:szCs w:val="18"/>
        </w:rPr>
      </w:pPr>
      <w:r w:rsidRPr="007E1279">
        <w:rPr>
          <w:b/>
          <w:sz w:val="18"/>
          <w:szCs w:val="18"/>
        </w:rPr>
        <w:t>DOLOŽKA</w:t>
      </w:r>
    </w:p>
    <w:p w14:paraId="5E721EB2" w14:textId="77777777" w:rsidR="009627D5" w:rsidRPr="007E1279" w:rsidRDefault="009627D5" w:rsidP="009627D5">
      <w:pPr>
        <w:jc w:val="center"/>
        <w:rPr>
          <w:sz w:val="18"/>
          <w:szCs w:val="18"/>
        </w:rPr>
      </w:pPr>
    </w:p>
    <w:p w14:paraId="5B108B60" w14:textId="67B3EACD" w:rsidR="009627D5" w:rsidRPr="007E1279" w:rsidRDefault="009627D5" w:rsidP="009627D5">
      <w:pPr>
        <w:ind w:left="851" w:right="850"/>
        <w:jc w:val="center"/>
      </w:pPr>
      <w:r w:rsidRPr="007E1279">
        <w:t xml:space="preserve">Na základě dikce § 43 zákona č. 131/2000 Sb., o hl. městě Praze v platném znění a v souladu s usnesením RMČ č. </w:t>
      </w:r>
      <w:r>
        <w:rPr>
          <w:highlight w:val="red"/>
        </w:rPr>
        <w:t>[doplní objednatel]</w:t>
      </w:r>
      <w:r>
        <w:t xml:space="preserve"> </w:t>
      </w:r>
      <w:r w:rsidRPr="007E1279">
        <w:t xml:space="preserve">ze dne </w:t>
      </w:r>
      <w:r>
        <w:rPr>
          <w:highlight w:val="red"/>
        </w:rPr>
        <w:t>[doplní objednatel]</w:t>
      </w:r>
      <w:r>
        <w:t xml:space="preserve"> </w:t>
      </w:r>
      <w:r w:rsidRPr="007E1279">
        <w:t>se osvědčuje právní úkon spočívající v uzavření smlouvy mezi M</w:t>
      </w:r>
      <w:r>
        <w:t xml:space="preserve">ěstskou částí </w:t>
      </w:r>
      <w:r w:rsidRPr="007E1279">
        <w:t xml:space="preserve">Praha 17 a společností </w:t>
      </w:r>
      <w:r>
        <w:rPr>
          <w:highlight w:val="yellow"/>
        </w:rPr>
        <w:t>[doplní poskytovatel]</w:t>
      </w:r>
      <w:r>
        <w:t xml:space="preserve"> </w:t>
      </w:r>
      <w:r w:rsidRPr="007E1279">
        <w:t>a potvrzuje se splnění podmínek daných výše uvedeným ustanovením.</w:t>
      </w:r>
    </w:p>
    <w:p w14:paraId="24BFC442" w14:textId="77777777" w:rsidR="009627D5" w:rsidRPr="007E1279" w:rsidRDefault="009627D5" w:rsidP="009627D5">
      <w:pPr>
        <w:jc w:val="center"/>
      </w:pPr>
    </w:p>
    <w:p w14:paraId="6BD8DE68" w14:textId="7E58E001" w:rsidR="009627D5" w:rsidRPr="007E1279" w:rsidRDefault="00537A6B" w:rsidP="00537A6B">
      <w:pPr>
        <w:ind w:left="1418"/>
      </w:pPr>
      <w:r w:rsidRPr="00537A6B">
        <w:t>V Praze dne: dle data el</w:t>
      </w:r>
      <w:r>
        <w:t xml:space="preserve">ektronického </w:t>
      </w:r>
      <w:r w:rsidRPr="00537A6B">
        <w:t>podpisu</w:t>
      </w:r>
    </w:p>
    <w:p w14:paraId="79D93217" w14:textId="77777777" w:rsidR="009627D5" w:rsidRPr="007E1279" w:rsidRDefault="009627D5" w:rsidP="009627D5">
      <w:pPr>
        <w:ind w:left="1800" w:hanging="1516"/>
      </w:pPr>
    </w:p>
    <w:p w14:paraId="1C63955E" w14:textId="77777777" w:rsidR="009627D5" w:rsidRPr="007E1279" w:rsidRDefault="009627D5" w:rsidP="009627D5">
      <w:pPr>
        <w:ind w:left="1800" w:hanging="1516"/>
      </w:pPr>
    </w:p>
    <w:p w14:paraId="3365F81D" w14:textId="77777777" w:rsidR="009627D5" w:rsidRPr="007E1279" w:rsidRDefault="009627D5" w:rsidP="009627D5">
      <w:pPr>
        <w:jc w:val="center"/>
      </w:pPr>
    </w:p>
    <w:p w14:paraId="69EC3684" w14:textId="77777777" w:rsidR="009627D5" w:rsidRPr="007E1279" w:rsidRDefault="009627D5" w:rsidP="009627D5">
      <w:pPr>
        <w:jc w:val="center"/>
      </w:pPr>
      <w:r w:rsidRPr="007E1279">
        <w:t>....................................                                          .....................................</w:t>
      </w:r>
    </w:p>
    <w:p w14:paraId="7BE63DB2" w14:textId="22D45E14" w:rsidR="00CD5054" w:rsidRDefault="009627D5" w:rsidP="00CD5054">
      <w:pPr>
        <w:tabs>
          <w:tab w:val="center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</w:rPr>
      </w:pPr>
      <w:r>
        <w:br w:type="page"/>
      </w:r>
      <w:r w:rsidR="00CD5054" w:rsidRPr="00CD5054">
        <w:rPr>
          <w:b/>
          <w:bCs/>
        </w:rPr>
        <w:lastRenderedPageBreak/>
        <w:t>Příloha č. 1 - Specifikace Služeb Manažera</w:t>
      </w:r>
      <w:r w:rsidR="00E4076C" w:rsidRPr="00CD5054">
        <w:rPr>
          <w:b/>
          <w:bCs/>
        </w:rPr>
        <w:t xml:space="preserve"> informační</w:t>
      </w:r>
      <w:r w:rsidR="00E4076C">
        <w:rPr>
          <w:b/>
          <w:bCs/>
        </w:rPr>
        <w:t xml:space="preserve"> a</w:t>
      </w:r>
      <w:r w:rsidR="00CD5054" w:rsidRPr="00CD5054">
        <w:rPr>
          <w:b/>
          <w:bCs/>
        </w:rPr>
        <w:t xml:space="preserve"> kybernetické bezpečnosti</w:t>
      </w:r>
    </w:p>
    <w:p w14:paraId="6C3ED7E4" w14:textId="77777777" w:rsidR="00F8403F" w:rsidRPr="00CD5054" w:rsidRDefault="00F8403F" w:rsidP="00CD5054">
      <w:pPr>
        <w:tabs>
          <w:tab w:val="center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</w:rPr>
      </w:pPr>
    </w:p>
    <w:p w14:paraId="70E0CDB2" w14:textId="2108125E" w:rsidR="008725CB" w:rsidRDefault="00E25E8F" w:rsidP="00E25E8F">
      <w:pPr>
        <w:jc w:val="both"/>
      </w:pPr>
      <w:r>
        <w:t>Předmětem závazku Poskytovatele je k</w:t>
      </w:r>
      <w:r w:rsidR="00B6736E">
        <w:t xml:space="preserve">omplexní zajištění </w:t>
      </w:r>
      <w:r>
        <w:t xml:space="preserve">řízení </w:t>
      </w:r>
      <w:r w:rsidR="00B6736E">
        <w:t>kybernetické bezpečnosti</w:t>
      </w:r>
      <w:r>
        <w:t xml:space="preserve"> a bezpečnosti informací v prostředí Objednatele v souladu „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“ pro danou oblast</w:t>
      </w:r>
      <w:r w:rsidR="009225DD">
        <w:t xml:space="preserve"> a</w:t>
      </w:r>
      <w:r>
        <w:t xml:space="preserve"> zákonnými požadavky</w:t>
      </w:r>
      <w:r w:rsidR="00245227">
        <w:t xml:space="preserve">. </w:t>
      </w:r>
      <w:r w:rsidR="008725CB" w:rsidRPr="008725CB">
        <w:t>Zejména se pak bude jednat o naplňování požadavků zákona č. 264/2025 Sb.</w:t>
      </w:r>
      <w:r w:rsidR="00062C47">
        <w:t>,</w:t>
      </w:r>
      <w:r w:rsidR="008725CB" w:rsidRPr="008725CB">
        <w:t xml:space="preserve"> o kybernetické bezpečnosti poskytovatelem regulované služby v režimu nižších povinnost</w:t>
      </w:r>
      <w:r w:rsidR="00973C17">
        <w:t>í</w:t>
      </w:r>
      <w:r w:rsidR="008725CB" w:rsidRPr="008725CB">
        <w:t>.</w:t>
      </w:r>
    </w:p>
    <w:p w14:paraId="3059402B" w14:textId="56F8E60A" w:rsidR="00F8403F" w:rsidRDefault="00245227" w:rsidP="00E25E8F">
      <w:pPr>
        <w:jc w:val="both"/>
      </w:pPr>
      <w:r>
        <w:t xml:space="preserve">Poskytovatel bude </w:t>
      </w:r>
      <w:r w:rsidR="00F8403F">
        <w:t>zajišť</w:t>
      </w:r>
      <w:r>
        <w:t>ovat</w:t>
      </w:r>
      <w:r w:rsidR="00F8403F">
        <w:t xml:space="preserve"> následující klíčové činnosti:</w:t>
      </w:r>
    </w:p>
    <w:p w14:paraId="49A9E569" w14:textId="6379AB06" w:rsidR="000A2F79" w:rsidRDefault="000A2F79" w:rsidP="00EC6130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Pln</w:t>
      </w:r>
      <w:r w:rsidRPr="000A2F79">
        <w:rPr>
          <w:rFonts w:ascii="Calibri" w:hAnsi="Calibri" w:cs="Calibri"/>
        </w:rPr>
        <w:t>ě</w:t>
      </w:r>
      <w:r>
        <w:t>n</w:t>
      </w:r>
      <w:r w:rsidRPr="000A2F79">
        <w:rPr>
          <w:rFonts w:ascii="Calibri" w:hAnsi="Calibri" w:cs="Calibri"/>
        </w:rPr>
        <w:t>í</w:t>
      </w:r>
      <w:r>
        <w:t xml:space="preserve"> role mana</w:t>
      </w:r>
      <w:r w:rsidRPr="000A2F79">
        <w:rPr>
          <w:rFonts w:ascii="Calibri" w:hAnsi="Calibri" w:cs="Calibri"/>
        </w:rPr>
        <w:t>ž</w:t>
      </w:r>
      <w:r>
        <w:t>era kybernetick</w:t>
      </w:r>
      <w:r w:rsidRPr="000A2F79">
        <w:rPr>
          <w:rFonts w:ascii="Calibri" w:hAnsi="Calibri" w:cs="Calibri"/>
        </w:rPr>
        <w:t>é</w:t>
      </w:r>
      <w:r>
        <w:t xml:space="preserve"> bezpe</w:t>
      </w:r>
      <w:r w:rsidRPr="000A2F79">
        <w:rPr>
          <w:rFonts w:ascii="Calibri" w:hAnsi="Calibri" w:cs="Calibri"/>
        </w:rPr>
        <w:t>č</w:t>
      </w:r>
      <w:r>
        <w:t xml:space="preserve">nosti </w:t>
      </w:r>
      <w:r w:rsidR="00EC6130">
        <w:t>/</w:t>
      </w:r>
      <w:r w:rsidR="00EC6130" w:rsidRPr="00EC6130">
        <w:t xml:space="preserve"> osoby pověřené kybernetickou bezpečností </w:t>
      </w:r>
      <w:r>
        <w:t>v souladu s po</w:t>
      </w:r>
      <w:r w:rsidRPr="00EC6130">
        <w:rPr>
          <w:rFonts w:ascii="Calibri" w:hAnsi="Calibri" w:cs="Calibri"/>
        </w:rPr>
        <w:t>ž</w:t>
      </w:r>
      <w:r>
        <w:t>adavky pr</w:t>
      </w:r>
      <w:r w:rsidRPr="00EC6130">
        <w:rPr>
          <w:rFonts w:ascii="Calibri" w:hAnsi="Calibri" w:cs="Calibri"/>
        </w:rPr>
        <w:t>á</w:t>
      </w:r>
      <w:r>
        <w:t>vn</w:t>
      </w:r>
      <w:r w:rsidRPr="00EC6130">
        <w:rPr>
          <w:rFonts w:ascii="Calibri" w:hAnsi="Calibri" w:cs="Calibri"/>
        </w:rPr>
        <w:t>í</w:t>
      </w:r>
      <w:r>
        <w:t>ch p</w:t>
      </w:r>
      <w:r w:rsidRPr="00EC6130">
        <w:rPr>
          <w:rFonts w:ascii="Calibri" w:hAnsi="Calibri" w:cs="Calibri"/>
        </w:rPr>
        <w:t>ř</w:t>
      </w:r>
      <w:r>
        <w:t>edpis</w:t>
      </w:r>
      <w:r w:rsidRPr="00EC6130">
        <w:rPr>
          <w:rFonts w:ascii="Calibri" w:hAnsi="Calibri" w:cs="Calibri"/>
        </w:rPr>
        <w:t>ů</w:t>
      </w:r>
      <w:r>
        <w:t>.</w:t>
      </w:r>
    </w:p>
    <w:p w14:paraId="20F1394A" w14:textId="237C0CCF" w:rsidR="000A2F79" w:rsidRDefault="000A2F79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Prov</w:t>
      </w:r>
      <w:r w:rsidR="008725CB">
        <w:t>ádění</w:t>
      </w:r>
      <w:r>
        <w:t xml:space="preserve"> r</w:t>
      </w:r>
      <w:r w:rsidR="00245227" w:rsidRPr="00245227">
        <w:t xml:space="preserve">evize a aktualizace systému řízení </w:t>
      </w:r>
      <w:r w:rsidR="00E4076C">
        <w:t>informační</w:t>
      </w:r>
      <w:r w:rsidR="00E4076C" w:rsidRPr="00245227">
        <w:t xml:space="preserve"> </w:t>
      </w:r>
      <w:r w:rsidR="00E4076C">
        <w:t xml:space="preserve">a </w:t>
      </w:r>
      <w:r w:rsidR="00245227" w:rsidRPr="00245227">
        <w:t>kybernetické bezpečnosti</w:t>
      </w:r>
      <w:r>
        <w:t>.</w:t>
      </w:r>
    </w:p>
    <w:p w14:paraId="46C22A27" w14:textId="5E064F95" w:rsidR="000A2F79" w:rsidRDefault="000A2F79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Vyhodnocování souladu úrovně kybernetické bezpečnosti organizace s požadavky platné legislativy a interních předpisů organizace.</w:t>
      </w:r>
    </w:p>
    <w:p w14:paraId="4E091841" w14:textId="7218ACC0" w:rsidR="000A2F79" w:rsidRDefault="000A2F79" w:rsidP="007A687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cstheme="minorHAnsi"/>
        </w:rPr>
      </w:pPr>
      <w:r w:rsidRPr="00AC632D">
        <w:rPr>
          <w:rFonts w:cstheme="minorHAnsi"/>
        </w:rPr>
        <w:t>Tvorba, prosazování a zajišťování aktualizace</w:t>
      </w:r>
      <w:r w:rsidRPr="003961C4">
        <w:rPr>
          <w:rFonts w:cstheme="minorHAnsi"/>
        </w:rPr>
        <w:t xml:space="preserve"> bezpečnostní dokumentace.</w:t>
      </w:r>
    </w:p>
    <w:p w14:paraId="403E8236" w14:textId="4EE81FA1" w:rsidR="00E52164" w:rsidRPr="00E52164" w:rsidRDefault="00E52164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</w:t>
      </w:r>
      <w:r w:rsidRPr="00245227">
        <w:t>odílení se na tvorbě interních aktů řízení pro oblast kybernetické bezpečnosti</w:t>
      </w:r>
      <w:r>
        <w:t>.</w:t>
      </w:r>
    </w:p>
    <w:p w14:paraId="3F4C7388" w14:textId="05840F0D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Pravideln</w:t>
      </w:r>
      <w:r w:rsidRPr="000A2F79">
        <w:rPr>
          <w:rFonts w:ascii="Calibri" w:hAnsi="Calibri" w:cs="Calibri"/>
        </w:rPr>
        <w:t>ý</w:t>
      </w:r>
      <w:r>
        <w:t xml:space="preserve"> reporting pro vrcholov</w:t>
      </w:r>
      <w:r w:rsidRPr="000A2F79">
        <w:rPr>
          <w:rFonts w:ascii="Calibri" w:hAnsi="Calibri" w:cs="Calibri"/>
        </w:rPr>
        <w:t>é</w:t>
      </w:r>
      <w:r>
        <w:t xml:space="preserve"> veden</w:t>
      </w:r>
      <w:r w:rsidRPr="000A2F79">
        <w:rPr>
          <w:rFonts w:ascii="Calibri" w:hAnsi="Calibri" w:cs="Calibri"/>
        </w:rPr>
        <w:t>í</w:t>
      </w:r>
      <w:r>
        <w:t xml:space="preserve"> </w:t>
      </w:r>
      <w:r w:rsidR="00D6395E">
        <w:t>Objednatele</w:t>
      </w:r>
      <w:r>
        <w:t>.</w:t>
      </w:r>
    </w:p>
    <w:p w14:paraId="3F28E9A9" w14:textId="5A3C9E1C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Pravideln</w:t>
      </w:r>
      <w:r w:rsidRPr="000A2F79">
        <w:rPr>
          <w:rFonts w:ascii="Calibri" w:hAnsi="Calibri" w:cs="Calibri"/>
        </w:rPr>
        <w:t>á</w:t>
      </w:r>
      <w:r>
        <w:t xml:space="preserve"> komunikace s vrcholov</w:t>
      </w:r>
      <w:r w:rsidRPr="000A2F79">
        <w:rPr>
          <w:rFonts w:ascii="Calibri" w:hAnsi="Calibri" w:cs="Calibri"/>
        </w:rPr>
        <w:t>ý</w:t>
      </w:r>
      <w:r>
        <w:t>m veden</w:t>
      </w:r>
      <w:r w:rsidRPr="000A2F79">
        <w:rPr>
          <w:rFonts w:ascii="Calibri" w:hAnsi="Calibri" w:cs="Calibri"/>
        </w:rPr>
        <w:t>í</w:t>
      </w:r>
      <w:r>
        <w:t xml:space="preserve">m </w:t>
      </w:r>
      <w:r w:rsidR="00D6395E">
        <w:t>Objednatele</w:t>
      </w:r>
      <w:r>
        <w:t>.</w:t>
      </w:r>
    </w:p>
    <w:p w14:paraId="4403F7A8" w14:textId="3EB068DD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</w:t>
      </w:r>
      <w:r w:rsidRPr="000A2F79">
        <w:rPr>
          <w:rFonts w:ascii="Calibri" w:hAnsi="Calibri" w:cs="Calibri"/>
        </w:rPr>
        <w:t>ř</w:t>
      </w:r>
      <w:r>
        <w:t>edkl</w:t>
      </w:r>
      <w:r w:rsidRPr="000A2F79">
        <w:rPr>
          <w:rFonts w:ascii="Calibri" w:hAnsi="Calibri" w:cs="Calibri"/>
        </w:rPr>
        <w:t>á</w:t>
      </w:r>
      <w:r>
        <w:t>d</w:t>
      </w:r>
      <w:r w:rsidRPr="000A2F79">
        <w:rPr>
          <w:rFonts w:ascii="Calibri" w:hAnsi="Calibri" w:cs="Calibri"/>
        </w:rPr>
        <w:t>á</w:t>
      </w:r>
      <w:r>
        <w:t>n</w:t>
      </w:r>
      <w:r w:rsidRPr="000A2F79">
        <w:rPr>
          <w:rFonts w:ascii="Calibri" w:hAnsi="Calibri" w:cs="Calibri"/>
        </w:rPr>
        <w:t>í</w:t>
      </w:r>
      <w:r>
        <w:t xml:space="preserve"> Zpr</w:t>
      </w:r>
      <w:r w:rsidRPr="000A2F79">
        <w:rPr>
          <w:rFonts w:ascii="Calibri" w:hAnsi="Calibri" w:cs="Calibri"/>
        </w:rPr>
        <w:t>á</w:t>
      </w:r>
      <w:r>
        <w:t>v o hodnocení aktiv a rizik, Plánu zvládání rizik a Prohlášení o aplikovatelnosti.</w:t>
      </w:r>
    </w:p>
    <w:p w14:paraId="5CA55A15" w14:textId="77777777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Poskytov</w:t>
      </w:r>
      <w:r w:rsidRPr="000A2F79">
        <w:rPr>
          <w:rFonts w:ascii="Calibri" w:hAnsi="Calibri" w:cs="Calibri"/>
        </w:rPr>
        <w:t>á</w:t>
      </w:r>
      <w:r>
        <w:t>n</w:t>
      </w:r>
      <w:r w:rsidRPr="000A2F79">
        <w:rPr>
          <w:rFonts w:ascii="Calibri" w:hAnsi="Calibri" w:cs="Calibri"/>
        </w:rPr>
        <w:t>í</w:t>
      </w:r>
      <w:r>
        <w:t xml:space="preserve"> pokyn</w:t>
      </w:r>
      <w:r w:rsidRPr="000A2F79">
        <w:rPr>
          <w:rFonts w:ascii="Calibri" w:hAnsi="Calibri" w:cs="Calibri"/>
        </w:rPr>
        <w:t>ů</w:t>
      </w:r>
      <w:r>
        <w:t xml:space="preserve"> pro zaji</w:t>
      </w:r>
      <w:r w:rsidRPr="000A2F79">
        <w:rPr>
          <w:rFonts w:ascii="Calibri" w:hAnsi="Calibri" w:cs="Calibri"/>
        </w:rPr>
        <w:t>š</w:t>
      </w:r>
      <w:r>
        <w:t>t</w:t>
      </w:r>
      <w:r w:rsidRPr="000A2F79">
        <w:rPr>
          <w:rFonts w:ascii="Calibri" w:hAnsi="Calibri" w:cs="Calibri"/>
        </w:rPr>
        <w:t>ě</w:t>
      </w:r>
      <w:r>
        <w:t>n</w:t>
      </w:r>
      <w:r w:rsidRPr="000A2F79">
        <w:rPr>
          <w:rFonts w:ascii="Calibri" w:hAnsi="Calibri" w:cs="Calibri"/>
        </w:rPr>
        <w:t>í</w:t>
      </w:r>
      <w:r>
        <w:t xml:space="preserve"> bezpe</w:t>
      </w:r>
      <w:r w:rsidRPr="000A2F79">
        <w:rPr>
          <w:rFonts w:ascii="Calibri" w:hAnsi="Calibri" w:cs="Calibri"/>
        </w:rPr>
        <w:t>č</w:t>
      </w:r>
      <w:r>
        <w:t>nosti informac</w:t>
      </w:r>
      <w:r w:rsidRPr="000A2F79">
        <w:rPr>
          <w:rFonts w:ascii="Calibri" w:hAnsi="Calibri" w:cs="Calibri"/>
        </w:rPr>
        <w:t>í</w:t>
      </w:r>
      <w:r>
        <w:t xml:space="preserve"> p</w:t>
      </w:r>
      <w:r w:rsidRPr="000A2F79">
        <w:rPr>
          <w:rFonts w:ascii="Calibri" w:hAnsi="Calibri" w:cs="Calibri"/>
        </w:rPr>
        <w:t>ř</w:t>
      </w:r>
      <w:r>
        <w:t>i vytv</w:t>
      </w:r>
      <w:r w:rsidRPr="000A2F79">
        <w:rPr>
          <w:rFonts w:ascii="Calibri" w:hAnsi="Calibri" w:cs="Calibri"/>
        </w:rPr>
        <w:t>ář</w:t>
      </w:r>
      <w:r>
        <w:t>en</w:t>
      </w:r>
      <w:r w:rsidRPr="000A2F79">
        <w:rPr>
          <w:rFonts w:ascii="Calibri" w:hAnsi="Calibri" w:cs="Calibri"/>
        </w:rPr>
        <w:t>í</w:t>
      </w:r>
      <w:r>
        <w:t>, hodnocen</w:t>
      </w:r>
      <w:r w:rsidRPr="000A2F79">
        <w:rPr>
          <w:rFonts w:ascii="Calibri" w:hAnsi="Calibri" w:cs="Calibri"/>
        </w:rPr>
        <w:t>í</w:t>
      </w:r>
      <w:r>
        <w:t>, v</w:t>
      </w:r>
      <w:r w:rsidRPr="000A2F79">
        <w:rPr>
          <w:rFonts w:ascii="Calibri" w:hAnsi="Calibri" w:cs="Calibri"/>
        </w:rPr>
        <w:t>ý</w:t>
      </w:r>
      <w:r>
        <w:t>b</w:t>
      </w:r>
      <w:r w:rsidRPr="000A2F79">
        <w:rPr>
          <w:rFonts w:ascii="Calibri" w:hAnsi="Calibri" w:cs="Calibri"/>
        </w:rPr>
        <w:t>ě</w:t>
      </w:r>
      <w:r>
        <w:t xml:space="preserve">ru, </w:t>
      </w:r>
      <w:r w:rsidRPr="000A2F79">
        <w:rPr>
          <w:rFonts w:ascii="Calibri" w:hAnsi="Calibri" w:cs="Calibri"/>
        </w:rPr>
        <w:t>ří</w:t>
      </w:r>
      <w:r>
        <w:t>zen</w:t>
      </w:r>
      <w:r w:rsidRPr="000A2F79">
        <w:rPr>
          <w:rFonts w:ascii="Calibri" w:hAnsi="Calibri" w:cs="Calibri"/>
        </w:rPr>
        <w:t>í</w:t>
      </w:r>
      <w:r>
        <w:t xml:space="preserve"> a ukon</w:t>
      </w:r>
      <w:r w:rsidRPr="000A2F79">
        <w:rPr>
          <w:rFonts w:ascii="Calibri" w:hAnsi="Calibri" w:cs="Calibri"/>
        </w:rPr>
        <w:t>č</w:t>
      </w:r>
      <w:r>
        <w:t>en</w:t>
      </w:r>
      <w:r w:rsidRPr="000A2F79">
        <w:rPr>
          <w:rFonts w:ascii="Calibri" w:hAnsi="Calibri" w:cs="Calibri"/>
        </w:rPr>
        <w:t>í</w:t>
      </w:r>
      <w:r>
        <w:t xml:space="preserve"> dodavatelsk</w:t>
      </w:r>
      <w:r w:rsidRPr="000A2F79">
        <w:rPr>
          <w:rFonts w:ascii="Calibri" w:hAnsi="Calibri" w:cs="Calibri"/>
        </w:rPr>
        <w:t>ý</w:t>
      </w:r>
      <w:r>
        <w:t>ch vztahů v oblasti ICT.</w:t>
      </w:r>
    </w:p>
    <w:p w14:paraId="4E8AAD1C" w14:textId="77777777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 xml:space="preserve">Komunikace s </w:t>
      </w:r>
      <w:proofErr w:type="spellStart"/>
      <w:r>
        <w:t>GovCERT</w:t>
      </w:r>
      <w:proofErr w:type="spellEnd"/>
      <w:r>
        <w:t>/CSIRT.</w:t>
      </w:r>
    </w:p>
    <w:p w14:paraId="5DAC2326" w14:textId="77777777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Pod</w:t>
      </w:r>
      <w:r w:rsidRPr="000A2F79">
        <w:rPr>
          <w:rFonts w:ascii="Calibri" w:hAnsi="Calibri" w:cs="Calibri"/>
        </w:rPr>
        <w:t>í</w:t>
      </w:r>
      <w:r>
        <w:t>len</w:t>
      </w:r>
      <w:r w:rsidRPr="000A2F79">
        <w:rPr>
          <w:rFonts w:ascii="Calibri" w:hAnsi="Calibri" w:cs="Calibri"/>
        </w:rPr>
        <w:t>í</w:t>
      </w:r>
      <w:r>
        <w:t xml:space="preserve"> se na procesu </w:t>
      </w:r>
      <w:r w:rsidRPr="000A2F79">
        <w:rPr>
          <w:rFonts w:ascii="Calibri" w:hAnsi="Calibri" w:cs="Calibri"/>
        </w:rPr>
        <w:t>ří</w:t>
      </w:r>
      <w:r>
        <w:t>zen</w:t>
      </w:r>
      <w:r w:rsidRPr="000A2F79">
        <w:rPr>
          <w:rFonts w:ascii="Calibri" w:hAnsi="Calibri" w:cs="Calibri"/>
        </w:rPr>
        <w:t>í</w:t>
      </w:r>
      <w:r>
        <w:t xml:space="preserve"> rizik.</w:t>
      </w:r>
    </w:p>
    <w:p w14:paraId="3BBE660C" w14:textId="77777777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 xml:space="preserve">Koordinace </w:t>
      </w:r>
      <w:r w:rsidRPr="000A2F79">
        <w:rPr>
          <w:rFonts w:ascii="Calibri" w:hAnsi="Calibri" w:cs="Calibri"/>
        </w:rPr>
        <w:t>ří</w:t>
      </w:r>
      <w:r>
        <w:t>zen</w:t>
      </w:r>
      <w:r w:rsidRPr="000A2F79">
        <w:rPr>
          <w:rFonts w:ascii="Calibri" w:hAnsi="Calibri" w:cs="Calibri"/>
        </w:rPr>
        <w:t>í</w:t>
      </w:r>
      <w:r>
        <w:t xml:space="preserve"> incident</w:t>
      </w:r>
      <w:r w:rsidRPr="000A2F79">
        <w:rPr>
          <w:rFonts w:ascii="Calibri" w:hAnsi="Calibri" w:cs="Calibri"/>
        </w:rPr>
        <w:t>ů</w:t>
      </w:r>
      <w:r>
        <w:t>.</w:t>
      </w:r>
    </w:p>
    <w:p w14:paraId="4D593F5B" w14:textId="72E98A3D" w:rsidR="000A2F79" w:rsidRPr="000A2F79" w:rsidRDefault="00EC6130" w:rsidP="007A6876">
      <w:pPr>
        <w:pStyle w:val="Odstavecseseznamem"/>
        <w:numPr>
          <w:ilvl w:val="0"/>
          <w:numId w:val="25"/>
        </w:numPr>
        <w:spacing w:after="200" w:line="276" w:lineRule="auto"/>
        <w:jc w:val="both"/>
        <w:rPr>
          <w:rFonts w:cstheme="minorHAnsi"/>
        </w:rPr>
      </w:pPr>
      <w:r>
        <w:t>P</w:t>
      </w:r>
      <w:r w:rsidRPr="00245227">
        <w:t>odílení se na</w:t>
      </w:r>
      <w:r w:rsidR="000A2F79" w:rsidRPr="00AC632D">
        <w:rPr>
          <w:rFonts w:cstheme="minorHAnsi"/>
        </w:rPr>
        <w:t xml:space="preserve"> návrhu a podpor</w:t>
      </w:r>
      <w:r>
        <w:rPr>
          <w:rFonts w:cstheme="minorHAnsi"/>
        </w:rPr>
        <w:t>a</w:t>
      </w:r>
      <w:r w:rsidR="000A2F79" w:rsidRPr="00AC632D">
        <w:rPr>
          <w:rFonts w:cstheme="minorHAnsi"/>
        </w:rPr>
        <w:t xml:space="preserve"> implementace bezpečnostních</w:t>
      </w:r>
      <w:r w:rsidR="000A2F79">
        <w:rPr>
          <w:rFonts w:cstheme="minorHAnsi"/>
        </w:rPr>
        <w:t xml:space="preserve"> </w:t>
      </w:r>
      <w:r w:rsidR="000A2F79" w:rsidRPr="00AC632D">
        <w:rPr>
          <w:rFonts w:cstheme="minorHAnsi"/>
        </w:rPr>
        <w:t>opatření.</w:t>
      </w:r>
    </w:p>
    <w:p w14:paraId="4E1B93D4" w14:textId="77777777" w:rsidR="000A2F79" w:rsidRDefault="00F8403F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Vyhodnocov</w:t>
      </w:r>
      <w:r w:rsidRPr="000A2F79">
        <w:rPr>
          <w:rFonts w:ascii="Calibri" w:hAnsi="Calibri" w:cs="Calibri"/>
        </w:rPr>
        <w:t>á</w:t>
      </w:r>
      <w:r>
        <w:t>n</w:t>
      </w:r>
      <w:r w:rsidRPr="000A2F79">
        <w:rPr>
          <w:rFonts w:ascii="Calibri" w:hAnsi="Calibri" w:cs="Calibri"/>
        </w:rPr>
        <w:t>í</w:t>
      </w:r>
      <w:r>
        <w:t xml:space="preserve"> vhodnosti a </w:t>
      </w:r>
      <w:r w:rsidRPr="000A2F79">
        <w:rPr>
          <w:rFonts w:ascii="Calibri" w:hAnsi="Calibri" w:cs="Calibri"/>
        </w:rPr>
        <w:t>úč</w:t>
      </w:r>
      <w:r>
        <w:t>innosti bezpe</w:t>
      </w:r>
      <w:r w:rsidRPr="000A2F79">
        <w:rPr>
          <w:rFonts w:ascii="Calibri" w:hAnsi="Calibri" w:cs="Calibri"/>
        </w:rPr>
        <w:t>č</w:t>
      </w:r>
      <w:r>
        <w:t>nostn</w:t>
      </w:r>
      <w:r w:rsidRPr="000A2F79">
        <w:rPr>
          <w:rFonts w:ascii="Calibri" w:hAnsi="Calibri" w:cs="Calibri"/>
        </w:rPr>
        <w:t>í</w:t>
      </w:r>
      <w:r>
        <w:t>ch opat</w:t>
      </w:r>
      <w:r w:rsidRPr="000A2F79">
        <w:rPr>
          <w:rFonts w:ascii="Calibri" w:hAnsi="Calibri" w:cs="Calibri"/>
        </w:rPr>
        <w:t>ř</w:t>
      </w:r>
      <w:r>
        <w:t>en</w:t>
      </w:r>
      <w:r w:rsidRPr="000A2F79">
        <w:rPr>
          <w:rFonts w:ascii="Calibri" w:hAnsi="Calibri" w:cs="Calibri"/>
        </w:rPr>
        <w:t>í</w:t>
      </w:r>
      <w:r>
        <w:t>.</w:t>
      </w:r>
    </w:p>
    <w:p w14:paraId="617BEECB" w14:textId="721AA539" w:rsidR="00245227" w:rsidRDefault="000A2F79" w:rsidP="007A6876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P</w:t>
      </w:r>
      <w:r w:rsidR="00245227">
        <w:t>oskytování konzultace z oblasti informační a kybernetické bezpečnosti</w:t>
      </w:r>
      <w:r w:rsidR="00F14270">
        <w:t>.</w:t>
      </w:r>
    </w:p>
    <w:p w14:paraId="421BC7E0" w14:textId="32011232" w:rsidR="008C5C50" w:rsidRDefault="008C5C50">
      <w:r>
        <w:br w:type="page"/>
      </w:r>
    </w:p>
    <w:p w14:paraId="6E23DF4E" w14:textId="46E4BFBD" w:rsidR="00CD5054" w:rsidRDefault="008C5C50" w:rsidP="009627D5">
      <w:pPr>
        <w:rPr>
          <w:b/>
          <w:bCs/>
        </w:rPr>
      </w:pPr>
      <w:r w:rsidRPr="00CD5054">
        <w:rPr>
          <w:b/>
          <w:bCs/>
        </w:rPr>
        <w:lastRenderedPageBreak/>
        <w:t xml:space="preserve">Příloha č. </w:t>
      </w:r>
      <w:r>
        <w:rPr>
          <w:b/>
          <w:bCs/>
        </w:rPr>
        <w:t>2</w:t>
      </w:r>
      <w:r w:rsidRPr="00CD5054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8C5C50">
        <w:rPr>
          <w:b/>
          <w:bCs/>
        </w:rPr>
        <w:t>Seznam oprávněných osob</w:t>
      </w:r>
    </w:p>
    <w:p w14:paraId="3143D223" w14:textId="3B75C29B" w:rsidR="008C5C50" w:rsidRDefault="008C5C50" w:rsidP="009627D5">
      <w:r w:rsidRPr="008C5C50">
        <w:t xml:space="preserve">Seznam oprávněných </w:t>
      </w:r>
      <w:r>
        <w:t>osob za O</w:t>
      </w:r>
      <w:r w:rsidRPr="008C5C50">
        <w:t>bjednatele: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0"/>
        <w:gridCol w:w="2214"/>
        <w:gridCol w:w="2211"/>
        <w:gridCol w:w="2437"/>
      </w:tblGrid>
      <w:tr w:rsidR="00CA0A65" w14:paraId="64E88FDF" w14:textId="77777777" w:rsidTr="00CA0A65">
        <w:tc>
          <w:tcPr>
            <w:tcW w:w="2200" w:type="dxa"/>
            <w:shd w:val="clear" w:color="auto" w:fill="BFBFBF" w:themeFill="background1" w:themeFillShade="BF"/>
          </w:tcPr>
          <w:p w14:paraId="55C37DA4" w14:textId="30CDEA6A" w:rsidR="00CA0A65" w:rsidRDefault="00CA0A65" w:rsidP="009627D5">
            <w:r w:rsidRPr="00CA0A65">
              <w:t>Titul, jméno a příjmení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47B7E0D5" w14:textId="5D229593" w:rsidR="00CA0A65" w:rsidRDefault="00CA0A65" w:rsidP="009627D5">
            <w:r>
              <w:t>Funkce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74392690" w14:textId="72EFC1D3" w:rsidR="00CA0A65" w:rsidRDefault="00CA0A65" w:rsidP="009627D5">
            <w:r w:rsidRPr="00CA0A65">
              <w:t>Oblast pravomocí</w:t>
            </w:r>
          </w:p>
        </w:tc>
        <w:tc>
          <w:tcPr>
            <w:tcW w:w="2437" w:type="dxa"/>
            <w:shd w:val="clear" w:color="auto" w:fill="BFBFBF" w:themeFill="background1" w:themeFillShade="BF"/>
          </w:tcPr>
          <w:p w14:paraId="4F8964B0" w14:textId="21BB1E02" w:rsidR="00CA0A65" w:rsidRDefault="00CA0A65" w:rsidP="009627D5">
            <w:r w:rsidRPr="00CA0A65">
              <w:t>Kontaktní informace</w:t>
            </w:r>
          </w:p>
        </w:tc>
      </w:tr>
      <w:tr w:rsidR="00CA0A65" w14:paraId="6036AB9D" w14:textId="77777777" w:rsidTr="00CA0A65">
        <w:tc>
          <w:tcPr>
            <w:tcW w:w="2200" w:type="dxa"/>
          </w:tcPr>
          <w:p w14:paraId="48E45958" w14:textId="7CDD5993" w:rsidR="00CA0A65" w:rsidRDefault="00CA0A65" w:rsidP="009627D5">
            <w:r w:rsidRPr="00CA0A65">
              <w:t>Bc. Petr Loučka</w:t>
            </w:r>
          </w:p>
        </w:tc>
        <w:tc>
          <w:tcPr>
            <w:tcW w:w="2214" w:type="dxa"/>
          </w:tcPr>
          <w:p w14:paraId="7B445E0E" w14:textId="7854C021" w:rsidR="00CA0A65" w:rsidRDefault="00CA0A65" w:rsidP="009627D5">
            <w:r>
              <w:t>tajemník</w:t>
            </w:r>
          </w:p>
        </w:tc>
        <w:tc>
          <w:tcPr>
            <w:tcW w:w="2211" w:type="dxa"/>
          </w:tcPr>
          <w:p w14:paraId="08D93E2B" w14:textId="64030A55" w:rsidR="00CA0A65" w:rsidRDefault="00CA0A65" w:rsidP="009627D5">
            <w:r w:rsidRPr="00CA0A65">
              <w:t xml:space="preserve">smluvní </w:t>
            </w:r>
            <w:r>
              <w:t xml:space="preserve">a technické </w:t>
            </w:r>
            <w:r w:rsidRPr="00CA0A65">
              <w:t>záležitosti</w:t>
            </w:r>
          </w:p>
        </w:tc>
        <w:tc>
          <w:tcPr>
            <w:tcW w:w="2437" w:type="dxa"/>
          </w:tcPr>
          <w:p w14:paraId="467C1127" w14:textId="77777777" w:rsidR="00CA0A65" w:rsidRDefault="00CA0A65" w:rsidP="00CA0A65">
            <w:r>
              <w:t>+420 234 683 520</w:t>
            </w:r>
          </w:p>
          <w:p w14:paraId="1132AD7F" w14:textId="2AC4C2DC" w:rsidR="00CA0A65" w:rsidRDefault="00CA0A65" w:rsidP="00CA0A65">
            <w:hyperlink r:id="rId7" w:history="1">
              <w:r w:rsidRPr="000F7316">
                <w:rPr>
                  <w:rStyle w:val="Hypertextovodkaz"/>
                </w:rPr>
                <w:t>petr.loucka@praha17.cz</w:t>
              </w:r>
            </w:hyperlink>
          </w:p>
        </w:tc>
      </w:tr>
      <w:tr w:rsidR="00CA0A65" w14:paraId="375F12A1" w14:textId="77777777" w:rsidTr="00CA0A65">
        <w:tc>
          <w:tcPr>
            <w:tcW w:w="2200" w:type="dxa"/>
          </w:tcPr>
          <w:p w14:paraId="2C629501" w14:textId="6262DA23" w:rsidR="00CA0A65" w:rsidRDefault="00CA0A65" w:rsidP="009627D5">
            <w:r>
              <w:t>Jakub Hradil</w:t>
            </w:r>
          </w:p>
        </w:tc>
        <w:tc>
          <w:tcPr>
            <w:tcW w:w="2214" w:type="dxa"/>
          </w:tcPr>
          <w:p w14:paraId="5CFB2193" w14:textId="5E228B61" w:rsidR="00CA0A65" w:rsidRDefault="00CA0A65" w:rsidP="009627D5">
            <w:r>
              <w:t>vedoucí oddělení informatiky</w:t>
            </w:r>
          </w:p>
        </w:tc>
        <w:tc>
          <w:tcPr>
            <w:tcW w:w="2211" w:type="dxa"/>
          </w:tcPr>
          <w:p w14:paraId="2943F8EB" w14:textId="7B79B122" w:rsidR="00CA0A65" w:rsidRDefault="00CA0A65" w:rsidP="009627D5">
            <w:r w:rsidRPr="00CA0A65">
              <w:t xml:space="preserve">smluvní </w:t>
            </w:r>
            <w:r>
              <w:t xml:space="preserve">a technické </w:t>
            </w:r>
            <w:r w:rsidRPr="00CA0A65">
              <w:t>záležitosti</w:t>
            </w:r>
          </w:p>
        </w:tc>
        <w:tc>
          <w:tcPr>
            <w:tcW w:w="2437" w:type="dxa"/>
          </w:tcPr>
          <w:p w14:paraId="323A914D" w14:textId="77777777" w:rsidR="00CA0A65" w:rsidRDefault="00CA0A65" w:rsidP="00CA0A65">
            <w:r>
              <w:t>+420 234 683 549</w:t>
            </w:r>
          </w:p>
          <w:p w14:paraId="2FB11428" w14:textId="0C46DC65" w:rsidR="00CA0A65" w:rsidRDefault="00CA0A65" w:rsidP="00CA0A65">
            <w:hyperlink r:id="rId8" w:history="1">
              <w:r w:rsidRPr="000F7316">
                <w:rPr>
                  <w:rStyle w:val="Hypertextovodkaz"/>
                </w:rPr>
                <w:t>jakub.hradil@praha17.cz</w:t>
              </w:r>
            </w:hyperlink>
          </w:p>
        </w:tc>
      </w:tr>
    </w:tbl>
    <w:p w14:paraId="65BCDF1F" w14:textId="77777777" w:rsidR="008C5C50" w:rsidRDefault="008C5C50" w:rsidP="009627D5"/>
    <w:p w14:paraId="545546EE" w14:textId="00F50D2D" w:rsidR="008C5C50" w:rsidRPr="008C5C50" w:rsidRDefault="008C5C50" w:rsidP="008C5C50">
      <w:r w:rsidRPr="008C5C50">
        <w:t xml:space="preserve">Seznam oprávněných </w:t>
      </w:r>
      <w:r>
        <w:t>osob za Poskytov</w:t>
      </w:r>
      <w:r w:rsidRPr="008C5C50">
        <w:t>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0A65" w14:paraId="11DC71F7" w14:textId="77777777" w:rsidTr="0067135A">
        <w:tc>
          <w:tcPr>
            <w:tcW w:w="2265" w:type="dxa"/>
            <w:shd w:val="clear" w:color="auto" w:fill="BFBFBF" w:themeFill="background1" w:themeFillShade="BF"/>
          </w:tcPr>
          <w:p w14:paraId="23EAF468" w14:textId="77777777" w:rsidR="00CA0A65" w:rsidRDefault="00CA0A65" w:rsidP="0067135A">
            <w:r w:rsidRPr="00CA0A65">
              <w:t>Titul, jméno a příjmení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07AEF4AE" w14:textId="77777777" w:rsidR="00CA0A65" w:rsidRDefault="00CA0A65" w:rsidP="0067135A">
            <w:r>
              <w:t>Funkce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DED61D8" w14:textId="77777777" w:rsidR="00CA0A65" w:rsidRDefault="00CA0A65" w:rsidP="0067135A">
            <w:r w:rsidRPr="00CA0A65">
              <w:t>Oblast pravomocí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76CF82DE" w14:textId="77777777" w:rsidR="00CA0A65" w:rsidRDefault="00CA0A65" w:rsidP="0067135A">
            <w:r w:rsidRPr="00CA0A65">
              <w:t>Kontaktní informace</w:t>
            </w:r>
          </w:p>
        </w:tc>
      </w:tr>
      <w:tr w:rsidR="00CA0A65" w14:paraId="47C0403B" w14:textId="77777777" w:rsidTr="0067135A">
        <w:tc>
          <w:tcPr>
            <w:tcW w:w="2265" w:type="dxa"/>
          </w:tcPr>
          <w:p w14:paraId="510CD92F" w14:textId="008844E6" w:rsidR="00CA0A65" w:rsidRDefault="00CA0A65" w:rsidP="0067135A">
            <w:r>
              <w:rPr>
                <w:highlight w:val="yellow"/>
              </w:rPr>
              <w:t>[doplní poskytovatel]</w:t>
            </w:r>
          </w:p>
        </w:tc>
        <w:tc>
          <w:tcPr>
            <w:tcW w:w="2265" w:type="dxa"/>
          </w:tcPr>
          <w:p w14:paraId="74F4D2B6" w14:textId="06C7E434" w:rsidR="00CA0A65" w:rsidRDefault="00CA0A65" w:rsidP="0067135A">
            <w:r>
              <w:rPr>
                <w:highlight w:val="yellow"/>
              </w:rPr>
              <w:t>[doplní poskytovatel]</w:t>
            </w:r>
          </w:p>
        </w:tc>
        <w:tc>
          <w:tcPr>
            <w:tcW w:w="2266" w:type="dxa"/>
          </w:tcPr>
          <w:p w14:paraId="6F448CDF" w14:textId="3D8A5EA8" w:rsidR="00CA0A65" w:rsidRDefault="00CA0A65" w:rsidP="0067135A">
            <w:r>
              <w:rPr>
                <w:highlight w:val="yellow"/>
              </w:rPr>
              <w:t>[doplní poskytovatel]</w:t>
            </w:r>
          </w:p>
        </w:tc>
        <w:tc>
          <w:tcPr>
            <w:tcW w:w="2266" w:type="dxa"/>
          </w:tcPr>
          <w:p w14:paraId="33DD317C" w14:textId="005E281E" w:rsidR="00CA0A65" w:rsidRDefault="00CA0A65" w:rsidP="0067135A">
            <w:r>
              <w:rPr>
                <w:highlight w:val="yellow"/>
              </w:rPr>
              <w:t>[doplní poskytovatel]</w:t>
            </w:r>
          </w:p>
        </w:tc>
      </w:tr>
      <w:tr w:rsidR="00CA0A65" w14:paraId="34C342BB" w14:textId="77777777" w:rsidTr="0067135A">
        <w:tc>
          <w:tcPr>
            <w:tcW w:w="2265" w:type="dxa"/>
          </w:tcPr>
          <w:p w14:paraId="356CFDA3" w14:textId="77777777" w:rsidR="00CA0A65" w:rsidRDefault="00CA0A65" w:rsidP="0067135A"/>
        </w:tc>
        <w:tc>
          <w:tcPr>
            <w:tcW w:w="2265" w:type="dxa"/>
          </w:tcPr>
          <w:p w14:paraId="314B26C4" w14:textId="77777777" w:rsidR="00CA0A65" w:rsidRDefault="00CA0A65" w:rsidP="0067135A"/>
        </w:tc>
        <w:tc>
          <w:tcPr>
            <w:tcW w:w="2266" w:type="dxa"/>
          </w:tcPr>
          <w:p w14:paraId="2B1AEACC" w14:textId="77777777" w:rsidR="00CA0A65" w:rsidRDefault="00CA0A65" w:rsidP="0067135A"/>
        </w:tc>
        <w:tc>
          <w:tcPr>
            <w:tcW w:w="2266" w:type="dxa"/>
          </w:tcPr>
          <w:p w14:paraId="42AE536D" w14:textId="77777777" w:rsidR="00CA0A65" w:rsidRDefault="00CA0A65" w:rsidP="0067135A"/>
        </w:tc>
      </w:tr>
      <w:tr w:rsidR="00CA0A65" w14:paraId="78BE7E4C" w14:textId="77777777" w:rsidTr="0067135A">
        <w:tc>
          <w:tcPr>
            <w:tcW w:w="2265" w:type="dxa"/>
          </w:tcPr>
          <w:p w14:paraId="41E3DA5F" w14:textId="77777777" w:rsidR="00CA0A65" w:rsidRDefault="00CA0A65" w:rsidP="0067135A"/>
        </w:tc>
        <w:tc>
          <w:tcPr>
            <w:tcW w:w="2265" w:type="dxa"/>
          </w:tcPr>
          <w:p w14:paraId="5D3D5191" w14:textId="77777777" w:rsidR="00CA0A65" w:rsidRDefault="00CA0A65" w:rsidP="0067135A"/>
        </w:tc>
        <w:tc>
          <w:tcPr>
            <w:tcW w:w="2266" w:type="dxa"/>
          </w:tcPr>
          <w:p w14:paraId="146F0677" w14:textId="77777777" w:rsidR="00CA0A65" w:rsidRDefault="00CA0A65" w:rsidP="0067135A"/>
        </w:tc>
        <w:tc>
          <w:tcPr>
            <w:tcW w:w="2266" w:type="dxa"/>
          </w:tcPr>
          <w:p w14:paraId="0257AE18" w14:textId="77777777" w:rsidR="00CA0A65" w:rsidRDefault="00CA0A65" w:rsidP="0067135A"/>
        </w:tc>
      </w:tr>
    </w:tbl>
    <w:p w14:paraId="40F6BA49" w14:textId="77777777" w:rsidR="008C5C50" w:rsidRPr="008C5C50" w:rsidRDefault="008C5C50" w:rsidP="009627D5"/>
    <w:sectPr w:rsidR="008C5C50" w:rsidRPr="008C5C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C668" w14:textId="77777777" w:rsidR="00BF1AE5" w:rsidRDefault="00BF1AE5" w:rsidP="002774D4">
      <w:pPr>
        <w:spacing w:after="0" w:line="240" w:lineRule="auto"/>
      </w:pPr>
      <w:r>
        <w:separator/>
      </w:r>
    </w:p>
  </w:endnote>
  <w:endnote w:type="continuationSeparator" w:id="0">
    <w:p w14:paraId="69B00AE2" w14:textId="77777777" w:rsidR="00BF1AE5" w:rsidRDefault="00BF1AE5" w:rsidP="0027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7499" w14:textId="77777777" w:rsidR="00BF1AE5" w:rsidRDefault="00BF1AE5" w:rsidP="002774D4">
      <w:pPr>
        <w:spacing w:after="0" w:line="240" w:lineRule="auto"/>
      </w:pPr>
      <w:r>
        <w:separator/>
      </w:r>
    </w:p>
  </w:footnote>
  <w:footnote w:type="continuationSeparator" w:id="0">
    <w:p w14:paraId="2525A643" w14:textId="77777777" w:rsidR="00BF1AE5" w:rsidRDefault="00BF1AE5" w:rsidP="0027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F852" w14:textId="435A690B" w:rsidR="002774D4" w:rsidRDefault="002774D4" w:rsidP="002774D4">
    <w:pPr>
      <w:pStyle w:val="Zhlav"/>
      <w:jc w:val="right"/>
    </w:pPr>
    <w:r w:rsidRPr="002774D4">
      <w:t xml:space="preserve">Číslo smlouvy: </w:t>
    </w:r>
    <w:r w:rsidR="009627D5">
      <w:rPr>
        <w:highlight w:val="red"/>
      </w:rPr>
      <w:t>[doplní objednatel]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E06"/>
    <w:multiLevelType w:val="multilevel"/>
    <w:tmpl w:val="563EDD66"/>
    <w:lvl w:ilvl="0">
      <w:start w:val="1"/>
      <w:numFmt w:val="decimal"/>
      <w:lvlText w:val="4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E191A"/>
    <w:multiLevelType w:val="hybridMultilevel"/>
    <w:tmpl w:val="62888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78A"/>
    <w:multiLevelType w:val="hybridMultilevel"/>
    <w:tmpl w:val="ABE85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468EF"/>
    <w:multiLevelType w:val="multilevel"/>
    <w:tmpl w:val="D8F6ECD4"/>
    <w:lvl w:ilvl="0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68239D"/>
    <w:multiLevelType w:val="hybridMultilevel"/>
    <w:tmpl w:val="DD3026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1B4F94"/>
    <w:multiLevelType w:val="hybridMultilevel"/>
    <w:tmpl w:val="71D67DA4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 w15:restartNumberingAfterBreak="0">
    <w:nsid w:val="27274EF0"/>
    <w:multiLevelType w:val="hybridMultilevel"/>
    <w:tmpl w:val="39142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4152A"/>
    <w:multiLevelType w:val="hybridMultilevel"/>
    <w:tmpl w:val="39EA2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A0F6D"/>
    <w:multiLevelType w:val="multilevel"/>
    <w:tmpl w:val="BE7C264C"/>
    <w:lvl w:ilvl="0">
      <w:start w:val="1"/>
      <w:numFmt w:val="decimal"/>
      <w:lvlText w:val="3.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C7C9A"/>
    <w:multiLevelType w:val="multilevel"/>
    <w:tmpl w:val="5FA2541E"/>
    <w:lvl w:ilvl="0">
      <w:start w:val="1"/>
      <w:numFmt w:val="decimal"/>
      <w:lvlText w:val="6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6.%1.%2."/>
      <w:lvlJc w:val="left"/>
      <w:pPr>
        <w:ind w:left="1021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DE166E"/>
    <w:multiLevelType w:val="multilevel"/>
    <w:tmpl w:val="30FA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0711C4"/>
    <w:multiLevelType w:val="hybridMultilevel"/>
    <w:tmpl w:val="9740FF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9B52E7"/>
    <w:multiLevelType w:val="multilevel"/>
    <w:tmpl w:val="F6FCC41A"/>
    <w:lvl w:ilvl="0">
      <w:start w:val="1"/>
      <w:numFmt w:val="decimal"/>
      <w:lvlText w:val="2.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651C72"/>
    <w:multiLevelType w:val="multilevel"/>
    <w:tmpl w:val="85DE1852"/>
    <w:lvl w:ilvl="0">
      <w:start w:val="1"/>
      <w:numFmt w:val="decimal"/>
      <w:lvlText w:val="1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295FA1"/>
    <w:multiLevelType w:val="hybridMultilevel"/>
    <w:tmpl w:val="F0D23B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1230FCB"/>
    <w:multiLevelType w:val="hybridMultilevel"/>
    <w:tmpl w:val="12D8468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79C7403"/>
    <w:multiLevelType w:val="multilevel"/>
    <w:tmpl w:val="30FA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8C6EA9"/>
    <w:multiLevelType w:val="multilevel"/>
    <w:tmpl w:val="FA6ECF54"/>
    <w:lvl w:ilvl="0">
      <w:start w:val="1"/>
      <w:numFmt w:val="decimal"/>
      <w:lvlText w:val="9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D6642B"/>
    <w:multiLevelType w:val="multilevel"/>
    <w:tmpl w:val="4AD05E62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DAD385E"/>
    <w:multiLevelType w:val="multilevel"/>
    <w:tmpl w:val="4B5207E4"/>
    <w:lvl w:ilvl="0">
      <w:start w:val="1"/>
      <w:numFmt w:val="decimal"/>
      <w:lvlText w:val="8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E211E59"/>
    <w:multiLevelType w:val="multilevel"/>
    <w:tmpl w:val="7B0E6F92"/>
    <w:lvl w:ilvl="0">
      <w:start w:val="1"/>
      <w:numFmt w:val="decimal"/>
      <w:lvlText w:val="7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3C2B4C"/>
    <w:multiLevelType w:val="hybridMultilevel"/>
    <w:tmpl w:val="ABE85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E0CFE"/>
    <w:multiLevelType w:val="hybridMultilevel"/>
    <w:tmpl w:val="284EB3C8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3" w15:restartNumberingAfterBreak="0">
    <w:nsid w:val="70DA3538"/>
    <w:multiLevelType w:val="multilevel"/>
    <w:tmpl w:val="F1841EC6"/>
    <w:lvl w:ilvl="0">
      <w:start w:val="1"/>
      <w:numFmt w:val="decimal"/>
      <w:lvlText w:val="2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0450B2"/>
    <w:multiLevelType w:val="multilevel"/>
    <w:tmpl w:val="3FEEF2C2"/>
    <w:lvl w:ilvl="0">
      <w:start w:val="1"/>
      <w:numFmt w:val="decimal"/>
      <w:lvlText w:val="5.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3357242">
    <w:abstractNumId w:val="13"/>
  </w:num>
  <w:num w:numId="2" w16cid:durableId="403184889">
    <w:abstractNumId w:val="10"/>
  </w:num>
  <w:num w:numId="3" w16cid:durableId="1675566121">
    <w:abstractNumId w:val="16"/>
  </w:num>
  <w:num w:numId="4" w16cid:durableId="1287270425">
    <w:abstractNumId w:val="13"/>
    <w:lvlOverride w:ilvl="0">
      <w:lvl w:ilvl="0">
        <w:start w:val="1"/>
        <w:numFmt w:val="decimal"/>
        <w:lvlText w:val="2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594366781">
    <w:abstractNumId w:val="18"/>
  </w:num>
  <w:num w:numId="6" w16cid:durableId="684207079">
    <w:abstractNumId w:val="23"/>
  </w:num>
  <w:num w:numId="7" w16cid:durableId="1783723027">
    <w:abstractNumId w:val="12"/>
  </w:num>
  <w:num w:numId="8" w16cid:durableId="1239825892">
    <w:abstractNumId w:val="3"/>
  </w:num>
  <w:num w:numId="9" w16cid:durableId="1856533983">
    <w:abstractNumId w:val="21"/>
  </w:num>
  <w:num w:numId="10" w16cid:durableId="1751804727">
    <w:abstractNumId w:val="8"/>
  </w:num>
  <w:num w:numId="11" w16cid:durableId="342053429">
    <w:abstractNumId w:val="0"/>
  </w:num>
  <w:num w:numId="12" w16cid:durableId="819073798">
    <w:abstractNumId w:val="24"/>
  </w:num>
  <w:num w:numId="13" w16cid:durableId="729578462">
    <w:abstractNumId w:val="9"/>
  </w:num>
  <w:num w:numId="14" w16cid:durableId="1020158634">
    <w:abstractNumId w:val="20"/>
  </w:num>
  <w:num w:numId="15" w16cid:durableId="1050690456">
    <w:abstractNumId w:val="19"/>
  </w:num>
  <w:num w:numId="16" w16cid:durableId="360787475">
    <w:abstractNumId w:val="17"/>
  </w:num>
  <w:num w:numId="17" w16cid:durableId="1938437481">
    <w:abstractNumId w:val="14"/>
  </w:num>
  <w:num w:numId="18" w16cid:durableId="12457469">
    <w:abstractNumId w:val="15"/>
  </w:num>
  <w:num w:numId="19" w16cid:durableId="822165421">
    <w:abstractNumId w:val="5"/>
  </w:num>
  <w:num w:numId="20" w16cid:durableId="1981913">
    <w:abstractNumId w:val="22"/>
  </w:num>
  <w:num w:numId="21" w16cid:durableId="2013757231">
    <w:abstractNumId w:val="1"/>
  </w:num>
  <w:num w:numId="22" w16cid:durableId="157504902">
    <w:abstractNumId w:val="11"/>
  </w:num>
  <w:num w:numId="23" w16cid:durableId="847982084">
    <w:abstractNumId w:val="4"/>
  </w:num>
  <w:num w:numId="24" w16cid:durableId="1462841657">
    <w:abstractNumId w:val="2"/>
  </w:num>
  <w:num w:numId="25" w16cid:durableId="564922899">
    <w:abstractNumId w:val="6"/>
  </w:num>
  <w:num w:numId="26" w16cid:durableId="2081709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90"/>
    <w:rsid w:val="00044011"/>
    <w:rsid w:val="00062C47"/>
    <w:rsid w:val="000A2F79"/>
    <w:rsid w:val="000B1A6F"/>
    <w:rsid w:val="000D139F"/>
    <w:rsid w:val="0011506F"/>
    <w:rsid w:val="0013013B"/>
    <w:rsid w:val="00165AE4"/>
    <w:rsid w:val="001A4D75"/>
    <w:rsid w:val="001B16BE"/>
    <w:rsid w:val="001B556C"/>
    <w:rsid w:val="001D5647"/>
    <w:rsid w:val="001E48C7"/>
    <w:rsid w:val="0020278C"/>
    <w:rsid w:val="00230FE6"/>
    <w:rsid w:val="00245227"/>
    <w:rsid w:val="0027675C"/>
    <w:rsid w:val="002774D4"/>
    <w:rsid w:val="0029526F"/>
    <w:rsid w:val="002A1616"/>
    <w:rsid w:val="002F2B51"/>
    <w:rsid w:val="002F3D08"/>
    <w:rsid w:val="00300A9A"/>
    <w:rsid w:val="00324767"/>
    <w:rsid w:val="00335B91"/>
    <w:rsid w:val="00343A55"/>
    <w:rsid w:val="003C1330"/>
    <w:rsid w:val="00414F53"/>
    <w:rsid w:val="00427CFC"/>
    <w:rsid w:val="00442F9C"/>
    <w:rsid w:val="00460CA1"/>
    <w:rsid w:val="00477BB5"/>
    <w:rsid w:val="004B2116"/>
    <w:rsid w:val="00507596"/>
    <w:rsid w:val="00524846"/>
    <w:rsid w:val="00531377"/>
    <w:rsid w:val="00537A6B"/>
    <w:rsid w:val="005432BC"/>
    <w:rsid w:val="00555601"/>
    <w:rsid w:val="005712BC"/>
    <w:rsid w:val="005B2BD2"/>
    <w:rsid w:val="005B4DF1"/>
    <w:rsid w:val="005E5E3C"/>
    <w:rsid w:val="00615D63"/>
    <w:rsid w:val="0062492A"/>
    <w:rsid w:val="006554E0"/>
    <w:rsid w:val="00683526"/>
    <w:rsid w:val="006B5EBA"/>
    <w:rsid w:val="006F3171"/>
    <w:rsid w:val="006F5B90"/>
    <w:rsid w:val="00722795"/>
    <w:rsid w:val="00751E1D"/>
    <w:rsid w:val="0078217D"/>
    <w:rsid w:val="007A6876"/>
    <w:rsid w:val="007D16B0"/>
    <w:rsid w:val="007D2E6B"/>
    <w:rsid w:val="007D3984"/>
    <w:rsid w:val="00823026"/>
    <w:rsid w:val="00824843"/>
    <w:rsid w:val="0083387B"/>
    <w:rsid w:val="008570E2"/>
    <w:rsid w:val="008725CB"/>
    <w:rsid w:val="00894AC3"/>
    <w:rsid w:val="008C5C50"/>
    <w:rsid w:val="008F152C"/>
    <w:rsid w:val="00902626"/>
    <w:rsid w:val="009225DD"/>
    <w:rsid w:val="0094799F"/>
    <w:rsid w:val="0095005E"/>
    <w:rsid w:val="00954A83"/>
    <w:rsid w:val="009627D5"/>
    <w:rsid w:val="00973C17"/>
    <w:rsid w:val="00980FFE"/>
    <w:rsid w:val="009B4530"/>
    <w:rsid w:val="009B6254"/>
    <w:rsid w:val="009C4D60"/>
    <w:rsid w:val="009C722F"/>
    <w:rsid w:val="00A03EE5"/>
    <w:rsid w:val="00A37386"/>
    <w:rsid w:val="00AB1AB1"/>
    <w:rsid w:val="00AD0E0E"/>
    <w:rsid w:val="00AD7970"/>
    <w:rsid w:val="00AE6E83"/>
    <w:rsid w:val="00B02BC6"/>
    <w:rsid w:val="00B05538"/>
    <w:rsid w:val="00B64437"/>
    <w:rsid w:val="00B6736E"/>
    <w:rsid w:val="00B8709D"/>
    <w:rsid w:val="00BF1AE5"/>
    <w:rsid w:val="00C1288F"/>
    <w:rsid w:val="00C12F0C"/>
    <w:rsid w:val="00C24016"/>
    <w:rsid w:val="00C96F54"/>
    <w:rsid w:val="00CA0A65"/>
    <w:rsid w:val="00CB350F"/>
    <w:rsid w:val="00CD02C4"/>
    <w:rsid w:val="00CD5054"/>
    <w:rsid w:val="00CD6885"/>
    <w:rsid w:val="00D157E8"/>
    <w:rsid w:val="00D34A84"/>
    <w:rsid w:val="00D44CD6"/>
    <w:rsid w:val="00D45F9D"/>
    <w:rsid w:val="00D6395E"/>
    <w:rsid w:val="00D75AE8"/>
    <w:rsid w:val="00D9240A"/>
    <w:rsid w:val="00DC25B1"/>
    <w:rsid w:val="00E25E8F"/>
    <w:rsid w:val="00E4076C"/>
    <w:rsid w:val="00E52164"/>
    <w:rsid w:val="00EA6B22"/>
    <w:rsid w:val="00EC1463"/>
    <w:rsid w:val="00EC6130"/>
    <w:rsid w:val="00EC7C23"/>
    <w:rsid w:val="00F14270"/>
    <w:rsid w:val="00F338E5"/>
    <w:rsid w:val="00F601E6"/>
    <w:rsid w:val="00F6574C"/>
    <w:rsid w:val="00F8403F"/>
    <w:rsid w:val="00F946F4"/>
    <w:rsid w:val="00FB7116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E4B5"/>
  <w15:chartTrackingRefBased/>
  <w15:docId w15:val="{D7B4F819-EE7C-43E3-ACCF-A2FB0EFF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4D4"/>
  </w:style>
  <w:style w:type="paragraph" w:styleId="Zpat">
    <w:name w:val="footer"/>
    <w:basedOn w:val="Normln"/>
    <w:link w:val="ZpatChar"/>
    <w:uiPriority w:val="99"/>
    <w:unhideWhenUsed/>
    <w:rsid w:val="0027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4D4"/>
  </w:style>
  <w:style w:type="paragraph" w:styleId="Odstavecseseznamem">
    <w:name w:val="List Paragraph"/>
    <w:basedOn w:val="Normln"/>
    <w:uiPriority w:val="34"/>
    <w:qFormat/>
    <w:rsid w:val="00954A83"/>
    <w:pPr>
      <w:ind w:left="720"/>
      <w:contextualSpacing/>
    </w:pPr>
  </w:style>
  <w:style w:type="table" w:styleId="Mkatabulky">
    <w:name w:val="Table Grid"/>
    <w:basedOn w:val="Normlntabulka"/>
    <w:uiPriority w:val="39"/>
    <w:rsid w:val="00CA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0A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0A6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62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2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2C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C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62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hradil@praha17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loucka@praha17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10</Pages>
  <Words>3500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 (ÚMČ Praha 17)</dc:creator>
  <cp:keywords/>
  <dc:description/>
  <cp:lastModifiedBy>Hradil Jakub (ÚMČ Praha 17)</cp:lastModifiedBy>
  <cp:revision>3</cp:revision>
  <cp:lastPrinted>2025-09-15T13:25:00Z</cp:lastPrinted>
  <dcterms:created xsi:type="dcterms:W3CDTF">2025-09-16T15:04:00Z</dcterms:created>
  <dcterms:modified xsi:type="dcterms:W3CDTF">2025-09-17T13:31:00Z</dcterms:modified>
</cp:coreProperties>
</file>