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93EF" w14:textId="77777777" w:rsidR="00FC79D7" w:rsidRDefault="00FC79D7" w:rsidP="00FC79D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A2B49B" w14:textId="77777777" w:rsidR="00FC79D7" w:rsidRDefault="00FC79D7" w:rsidP="00FC79D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71A33C" w14:textId="37E4266B" w:rsidR="00FC79D7" w:rsidRDefault="00FC79D7" w:rsidP="00FC79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C79D7">
        <w:rPr>
          <w:rFonts w:ascii="Times New Roman" w:hAnsi="Times New Roman"/>
          <w:b/>
          <w:bCs/>
          <w:sz w:val="28"/>
          <w:szCs w:val="28"/>
        </w:rPr>
        <w:t>Čestné prohlášení o splnění personálních požadavků na výkon ostrahy</w:t>
      </w:r>
    </w:p>
    <w:p w14:paraId="341CD883" w14:textId="77777777" w:rsidR="00FC79D7" w:rsidRDefault="00FC79D7" w:rsidP="00FC79D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52E249" w14:textId="77777777" w:rsidR="00FC79D7" w:rsidRDefault="00FC79D7" w:rsidP="00FC79D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6C0226" w14:textId="4F35440E" w:rsidR="00FC79D7" w:rsidRDefault="00FC79D7" w:rsidP="00FC7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 xml:space="preserve">Prohlašuje se, že jako účastník </w:t>
      </w:r>
      <w:r w:rsidR="006C150C">
        <w:rPr>
          <w:rFonts w:ascii="Times New Roman" w:hAnsi="Times New Roman" w:cs="Times New Roman"/>
          <w:sz w:val="22"/>
          <w:szCs w:val="22"/>
        </w:rPr>
        <w:t>veřejné zakázky</w:t>
      </w:r>
      <w:r w:rsidRPr="00FC79D7">
        <w:rPr>
          <w:rFonts w:ascii="Times New Roman" w:hAnsi="Times New Roman" w:cs="Times New Roman"/>
          <w:sz w:val="22"/>
          <w:szCs w:val="22"/>
        </w:rPr>
        <w:t xml:space="preserve"> </w:t>
      </w:r>
      <w:r w:rsidR="00CD0364">
        <w:rPr>
          <w:rFonts w:ascii="Times New Roman" w:hAnsi="Times New Roman" w:cs="Times New Roman"/>
          <w:sz w:val="22"/>
          <w:szCs w:val="22"/>
        </w:rPr>
        <w:t>splňuje</w:t>
      </w:r>
      <w:r w:rsidRPr="00FC79D7">
        <w:rPr>
          <w:rFonts w:ascii="Times New Roman" w:hAnsi="Times New Roman" w:cs="Times New Roman"/>
          <w:sz w:val="22"/>
          <w:szCs w:val="22"/>
        </w:rPr>
        <w:t xml:space="preserve"> následující předpoklady vztahující se k osobám určeným k výkonu ostrahy v rámci předmětu veřejné zakázky:</w:t>
      </w:r>
    </w:p>
    <w:p w14:paraId="6A85F0FE" w14:textId="77777777" w:rsidR="00FC79D7" w:rsidRDefault="00FC79D7" w:rsidP="00FC79D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>činnost bude vykonávána výhradně osobami bez záznamu v Rejstříku trestů,</w:t>
      </w:r>
    </w:p>
    <w:p w14:paraId="52FF68FA" w14:textId="77777777" w:rsidR="00FC79D7" w:rsidRDefault="00FC79D7" w:rsidP="00FC79D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>činnost bude vykonávána výhradně osobami zdravotně a odborně způsobilými,</w:t>
      </w:r>
    </w:p>
    <w:p w14:paraId="04F828CE" w14:textId="77777777" w:rsidR="00FC79D7" w:rsidRDefault="00FC79D7" w:rsidP="00FC79D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>činnost bude vykonávána výhradně osobami řádně proškolenými v oblasti bezpečnosti a ochrany zdraví při práci (BOZP) a požární ochrany (PO),</w:t>
      </w:r>
    </w:p>
    <w:p w14:paraId="1E21891E" w14:textId="2B5EBA00" w:rsidR="00FC79D7" w:rsidRPr="00CD0364" w:rsidRDefault="00FC79D7" w:rsidP="00FC79D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>činnost bude vykonávána výhradně osobami hovořícími českým jazykem.</w:t>
      </w:r>
    </w:p>
    <w:p w14:paraId="3C21552C" w14:textId="07960A8F" w:rsidR="00FC79D7" w:rsidRDefault="00FC79D7" w:rsidP="00FC7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>Současně se prohlašuje, že před zahájením plnění bude předložen jmenný seznam osob určených k výkonu ostrahy, přičemž tento seznam bude v případě potřeby průběžně aktualizován.</w:t>
      </w:r>
    </w:p>
    <w:p w14:paraId="6DFAB89D" w14:textId="77777777" w:rsidR="00FC79D7" w:rsidRPr="00FC79D7" w:rsidRDefault="00FC79D7" w:rsidP="00FC7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D2C2C5B" w14:textId="77777777" w:rsidR="00FC79D7" w:rsidRPr="00FC79D7" w:rsidRDefault="00FC79D7" w:rsidP="00FC79D7">
      <w:pPr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>V </w:t>
      </w:r>
      <w:r w:rsidRPr="00FC79D7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"/>
            </w:textInput>
          </w:ffData>
        </w:fldChar>
      </w:r>
      <w:r w:rsidRPr="00FC79D7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FC79D7">
        <w:rPr>
          <w:rFonts w:ascii="Times New Roman" w:hAnsi="Times New Roman" w:cs="Times New Roman"/>
          <w:sz w:val="22"/>
          <w:szCs w:val="22"/>
        </w:rPr>
      </w:r>
      <w:r w:rsidRPr="00FC79D7">
        <w:rPr>
          <w:rFonts w:ascii="Times New Roman" w:hAnsi="Times New Roman" w:cs="Times New Roman"/>
          <w:sz w:val="22"/>
          <w:szCs w:val="22"/>
        </w:rPr>
        <w:fldChar w:fldCharType="separate"/>
      </w:r>
      <w:r w:rsidRPr="00FC79D7">
        <w:rPr>
          <w:rFonts w:ascii="Times New Roman" w:hAnsi="Times New Roman" w:cs="Times New Roman"/>
          <w:noProof/>
          <w:sz w:val="22"/>
          <w:szCs w:val="22"/>
        </w:rPr>
        <w:t xml:space="preserve">                             </w:t>
      </w:r>
      <w:r w:rsidRPr="00FC79D7">
        <w:rPr>
          <w:rFonts w:ascii="Times New Roman" w:hAnsi="Times New Roman" w:cs="Times New Roman"/>
          <w:sz w:val="22"/>
          <w:szCs w:val="22"/>
        </w:rPr>
        <w:fldChar w:fldCharType="end"/>
      </w:r>
      <w:r w:rsidRPr="00FC79D7">
        <w:rPr>
          <w:rFonts w:ascii="Times New Roman" w:hAnsi="Times New Roman" w:cs="Times New Roman"/>
          <w:sz w:val="22"/>
          <w:szCs w:val="22"/>
        </w:rPr>
        <w:t xml:space="preserve"> dne </w:t>
      </w:r>
      <w:r w:rsidRPr="00FC79D7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 w:rsidRPr="00FC79D7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FC79D7">
        <w:rPr>
          <w:rFonts w:ascii="Times New Roman" w:hAnsi="Times New Roman" w:cs="Times New Roman"/>
          <w:sz w:val="22"/>
          <w:szCs w:val="22"/>
        </w:rPr>
      </w:r>
      <w:r w:rsidRPr="00FC79D7">
        <w:rPr>
          <w:rFonts w:ascii="Times New Roman" w:hAnsi="Times New Roman" w:cs="Times New Roman"/>
          <w:sz w:val="22"/>
          <w:szCs w:val="22"/>
        </w:rPr>
        <w:fldChar w:fldCharType="separate"/>
      </w:r>
      <w:r w:rsidRPr="00FC79D7">
        <w:rPr>
          <w:rFonts w:ascii="Times New Roman" w:hAnsi="Times New Roman" w:cs="Times New Roman"/>
          <w:noProof/>
          <w:sz w:val="22"/>
          <w:szCs w:val="22"/>
        </w:rPr>
        <w:t xml:space="preserve">                        </w:t>
      </w:r>
      <w:r w:rsidRPr="00FC79D7">
        <w:rPr>
          <w:rFonts w:ascii="Times New Roman" w:hAnsi="Times New Roman" w:cs="Times New Roman"/>
          <w:sz w:val="22"/>
          <w:szCs w:val="22"/>
        </w:rPr>
        <w:fldChar w:fldCharType="end"/>
      </w:r>
    </w:p>
    <w:p w14:paraId="62AE82C9" w14:textId="77777777" w:rsidR="00FC79D7" w:rsidRPr="00FC79D7" w:rsidRDefault="00FC79D7" w:rsidP="00FC79D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DC5027" w14:textId="77777777" w:rsidR="00FC79D7" w:rsidRPr="00FC79D7" w:rsidRDefault="00FC79D7" w:rsidP="00FC79D7">
      <w:pPr>
        <w:widowControl w:val="0"/>
        <w:tabs>
          <w:tab w:val="left" w:pos="708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>Toto čestné prohlášení podepisuji jako osoba oprávněná jednat jménem účastníka:</w:t>
      </w:r>
    </w:p>
    <w:p w14:paraId="2DFBE107" w14:textId="77777777" w:rsidR="00FC79D7" w:rsidRPr="00FC79D7" w:rsidRDefault="00FC79D7" w:rsidP="00FC79D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2F4A2DC" w14:textId="77777777" w:rsidR="00FC79D7" w:rsidRPr="00FC79D7" w:rsidRDefault="00FC79D7" w:rsidP="00FC79D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E18992D" w14:textId="77777777" w:rsidR="00FC79D7" w:rsidRPr="00FC79D7" w:rsidRDefault="00FC79D7" w:rsidP="00FC79D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48CB3F" w14:textId="2C211E58" w:rsidR="00FC79D7" w:rsidRPr="00FC79D7" w:rsidRDefault="00FC79D7" w:rsidP="00FC79D7">
      <w:pPr>
        <w:ind w:left="4860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46A9FBDD" w14:textId="77777777" w:rsidR="00FC79D7" w:rsidRPr="00FC79D7" w:rsidRDefault="00FC79D7" w:rsidP="00FC79D7">
      <w:pPr>
        <w:ind w:left="4860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 xml:space="preserve">Jméno: </w:t>
      </w:r>
      <w:r w:rsidRPr="00FC79D7">
        <w:rPr>
          <w:rFonts w:ascii="Times New Roman" w:hAnsi="Times New Roman" w:cs="Times New Roman"/>
          <w:sz w:val="22"/>
          <w:szCs w:val="22"/>
        </w:rPr>
        <w:tab/>
      </w:r>
      <w:r w:rsidRPr="00FC79D7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"/>
            </w:textInput>
          </w:ffData>
        </w:fldChar>
      </w:r>
      <w:r w:rsidRPr="00FC79D7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FC79D7">
        <w:rPr>
          <w:rFonts w:ascii="Times New Roman" w:hAnsi="Times New Roman" w:cs="Times New Roman"/>
          <w:sz w:val="22"/>
          <w:szCs w:val="22"/>
        </w:rPr>
      </w:r>
      <w:r w:rsidRPr="00FC79D7">
        <w:rPr>
          <w:rFonts w:ascii="Times New Roman" w:hAnsi="Times New Roman" w:cs="Times New Roman"/>
          <w:sz w:val="22"/>
          <w:szCs w:val="22"/>
        </w:rPr>
        <w:fldChar w:fldCharType="separate"/>
      </w:r>
      <w:r w:rsidRPr="00FC79D7">
        <w:rPr>
          <w:rFonts w:ascii="Times New Roman" w:hAnsi="Times New Roman" w:cs="Times New Roman"/>
          <w:noProof/>
          <w:sz w:val="22"/>
          <w:szCs w:val="22"/>
        </w:rPr>
        <w:t xml:space="preserve">                             </w:t>
      </w:r>
      <w:r w:rsidRPr="00FC79D7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2302E2C" w14:textId="77777777" w:rsidR="00FC79D7" w:rsidRPr="00FC79D7" w:rsidRDefault="00FC79D7" w:rsidP="00FC79D7">
      <w:pPr>
        <w:ind w:left="4860"/>
        <w:jc w:val="both"/>
        <w:rPr>
          <w:rFonts w:ascii="Times New Roman" w:hAnsi="Times New Roman" w:cs="Times New Roman"/>
          <w:sz w:val="22"/>
          <w:szCs w:val="22"/>
        </w:rPr>
      </w:pPr>
      <w:r w:rsidRPr="00FC79D7">
        <w:rPr>
          <w:rFonts w:ascii="Times New Roman" w:hAnsi="Times New Roman" w:cs="Times New Roman"/>
          <w:sz w:val="22"/>
          <w:szCs w:val="22"/>
        </w:rPr>
        <w:t xml:space="preserve">Funkce: </w:t>
      </w:r>
      <w:r w:rsidRPr="00FC79D7">
        <w:rPr>
          <w:rFonts w:ascii="Times New Roman" w:hAnsi="Times New Roman" w:cs="Times New Roman"/>
          <w:sz w:val="22"/>
          <w:szCs w:val="22"/>
        </w:rPr>
        <w:tab/>
      </w:r>
      <w:r w:rsidRPr="00FC79D7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"/>
            </w:textInput>
          </w:ffData>
        </w:fldChar>
      </w:r>
      <w:r w:rsidRPr="00FC79D7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FC79D7">
        <w:rPr>
          <w:rFonts w:ascii="Times New Roman" w:hAnsi="Times New Roman" w:cs="Times New Roman"/>
          <w:sz w:val="22"/>
          <w:szCs w:val="22"/>
        </w:rPr>
      </w:r>
      <w:r w:rsidRPr="00FC79D7">
        <w:rPr>
          <w:rFonts w:ascii="Times New Roman" w:hAnsi="Times New Roman" w:cs="Times New Roman"/>
          <w:sz w:val="22"/>
          <w:szCs w:val="22"/>
        </w:rPr>
        <w:fldChar w:fldCharType="separate"/>
      </w:r>
      <w:r w:rsidRPr="00FC79D7">
        <w:rPr>
          <w:rFonts w:ascii="Times New Roman" w:hAnsi="Times New Roman" w:cs="Times New Roman"/>
          <w:noProof/>
          <w:sz w:val="22"/>
          <w:szCs w:val="22"/>
        </w:rPr>
        <w:t xml:space="preserve">                             </w:t>
      </w:r>
      <w:r w:rsidRPr="00FC79D7">
        <w:rPr>
          <w:rFonts w:ascii="Times New Roman" w:hAnsi="Times New Roman" w:cs="Times New Roman"/>
          <w:sz w:val="22"/>
          <w:szCs w:val="22"/>
        </w:rPr>
        <w:fldChar w:fldCharType="end"/>
      </w:r>
      <w:r w:rsidRPr="00FC79D7">
        <w:rPr>
          <w:rFonts w:ascii="Times New Roman" w:hAnsi="Times New Roman" w:cs="Times New Roman"/>
          <w:sz w:val="22"/>
          <w:szCs w:val="22"/>
        </w:rPr>
        <w:tab/>
      </w:r>
    </w:p>
    <w:p w14:paraId="1EB5BD4E" w14:textId="77777777" w:rsidR="00FC79D7" w:rsidRPr="00FC79D7" w:rsidRDefault="00FC79D7" w:rsidP="00FC79D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FC79D7" w:rsidRPr="00FC79D7" w:rsidSect="00FC7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6604" w14:textId="77777777" w:rsidR="00091020" w:rsidRDefault="00091020" w:rsidP="00FC79D7">
      <w:pPr>
        <w:spacing w:after="0" w:line="240" w:lineRule="auto"/>
      </w:pPr>
      <w:r>
        <w:separator/>
      </w:r>
    </w:p>
  </w:endnote>
  <w:endnote w:type="continuationSeparator" w:id="0">
    <w:p w14:paraId="1DE9B1ED" w14:textId="77777777" w:rsidR="00091020" w:rsidRDefault="00091020" w:rsidP="00FC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C049" w14:textId="77777777" w:rsidR="00DC686C" w:rsidRDefault="00DC68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A742" w14:textId="77777777" w:rsidR="00DC686C" w:rsidRDefault="00DC68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E0FA" w14:textId="77777777" w:rsidR="00DC686C" w:rsidRDefault="00DC68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97B6" w14:textId="77777777" w:rsidR="00091020" w:rsidRDefault="00091020" w:rsidP="00FC79D7">
      <w:pPr>
        <w:spacing w:after="0" w:line="240" w:lineRule="auto"/>
      </w:pPr>
      <w:r>
        <w:separator/>
      </w:r>
    </w:p>
  </w:footnote>
  <w:footnote w:type="continuationSeparator" w:id="0">
    <w:p w14:paraId="236C8A70" w14:textId="77777777" w:rsidR="00091020" w:rsidRDefault="00091020" w:rsidP="00FC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9AA6" w14:textId="77777777" w:rsidR="00DC686C" w:rsidRDefault="00DC68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58FF" w14:textId="48BE75FD" w:rsidR="00FC79D7" w:rsidRPr="00FC79D7" w:rsidRDefault="00FC79D7" w:rsidP="00FC79D7">
    <w:pPr>
      <w:pStyle w:val="Zhlav"/>
      <w:tabs>
        <w:tab w:val="clear" w:pos="9026"/>
      </w:tabs>
      <w:rPr>
        <w:rFonts w:ascii="Times New Roman" w:hAnsi="Times New Roman" w:cs="Times New Roman"/>
        <w:sz w:val="22"/>
        <w:szCs w:val="22"/>
      </w:rPr>
    </w:pPr>
    <w:r w:rsidRPr="00FC79D7">
      <w:rPr>
        <w:rFonts w:ascii="Times New Roman" w:hAnsi="Times New Roman" w:cs="Times New Roman"/>
        <w:sz w:val="22"/>
        <w:szCs w:val="22"/>
      </w:rPr>
      <w:t xml:space="preserve">Příloha č. </w:t>
    </w:r>
    <w:r>
      <w:rPr>
        <w:rFonts w:ascii="Times New Roman" w:hAnsi="Times New Roman" w:cs="Times New Roman"/>
        <w:sz w:val="22"/>
        <w:szCs w:val="22"/>
      </w:rPr>
      <w:t>2</w:t>
    </w:r>
    <w:r w:rsidRPr="00FC79D7">
      <w:rPr>
        <w:rFonts w:ascii="Times New Roman" w:hAnsi="Times New Roman" w:cs="Times New Roman"/>
        <w:sz w:val="22"/>
        <w:szCs w:val="22"/>
      </w:rPr>
      <w:t xml:space="preserve"> </w:t>
    </w:r>
    <w:r w:rsidR="00DC686C">
      <w:rPr>
        <w:rFonts w:ascii="Times New Roman" w:hAnsi="Times New Roman" w:cs="Times New Roman"/>
        <w:sz w:val="22"/>
        <w:szCs w:val="22"/>
      </w:rPr>
      <w:t>V</w:t>
    </w:r>
    <w:r w:rsidRPr="00FC79D7">
      <w:rPr>
        <w:rFonts w:ascii="Times New Roman" w:hAnsi="Times New Roman" w:cs="Times New Roman"/>
        <w:sz w:val="22"/>
        <w:szCs w:val="22"/>
      </w:rPr>
      <w:t>ýzvy k podání nabídek „Zajištění bezpečnostních služeb pro dům s</w:t>
    </w:r>
    <w:r>
      <w:rPr>
        <w:rFonts w:ascii="Times New Roman" w:hAnsi="Times New Roman" w:cs="Times New Roman"/>
        <w:sz w:val="22"/>
        <w:szCs w:val="22"/>
      </w:rPr>
      <w:t> </w:t>
    </w:r>
    <w:r w:rsidRPr="00FC79D7">
      <w:rPr>
        <w:rFonts w:ascii="Times New Roman" w:hAnsi="Times New Roman" w:cs="Times New Roman"/>
        <w:sz w:val="22"/>
        <w:szCs w:val="22"/>
      </w:rPr>
      <w:t>pečovatelskou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FC79D7">
      <w:rPr>
        <w:rFonts w:ascii="Times New Roman" w:hAnsi="Times New Roman" w:cs="Times New Roman"/>
        <w:sz w:val="22"/>
        <w:szCs w:val="22"/>
      </w:rPr>
      <w:t>službou“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AD4C" w14:textId="77777777" w:rsidR="00DC686C" w:rsidRDefault="00DC68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24ECB"/>
    <w:multiLevelType w:val="hybridMultilevel"/>
    <w:tmpl w:val="61E85C4C"/>
    <w:lvl w:ilvl="0" w:tplc="46AC8AE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6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7"/>
    <w:rsid w:val="00091020"/>
    <w:rsid w:val="00576816"/>
    <w:rsid w:val="00682202"/>
    <w:rsid w:val="006C150C"/>
    <w:rsid w:val="008533B0"/>
    <w:rsid w:val="00935B74"/>
    <w:rsid w:val="00C14342"/>
    <w:rsid w:val="00CD0364"/>
    <w:rsid w:val="00DC291D"/>
    <w:rsid w:val="00DC686C"/>
    <w:rsid w:val="00E265C4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B0BDE"/>
  <w15:chartTrackingRefBased/>
  <w15:docId w15:val="{56708E0B-C3AC-4A52-9C60-3A12A918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7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7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7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7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7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7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7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7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79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79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79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79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79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79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7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7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79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79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79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7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79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79D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7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9D7"/>
  </w:style>
  <w:style w:type="paragraph" w:styleId="Zpat">
    <w:name w:val="footer"/>
    <w:basedOn w:val="Normln"/>
    <w:link w:val="ZpatChar"/>
    <w:uiPriority w:val="99"/>
    <w:unhideWhenUsed/>
    <w:rsid w:val="00FC7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Slezáková Libuše, Ing. (ÚMČ Praha 17)</cp:lastModifiedBy>
  <cp:revision>4</cp:revision>
  <dcterms:created xsi:type="dcterms:W3CDTF">2025-07-10T12:48:00Z</dcterms:created>
  <dcterms:modified xsi:type="dcterms:W3CDTF">2025-07-15T05:50:00Z</dcterms:modified>
</cp:coreProperties>
</file>